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18B6" w:rsidRPr="009818B6" w:rsidRDefault="009818B6">
      <w:pPr>
        <w:pStyle w:val="ConsPlusTitlePage"/>
      </w:pPr>
    </w:p>
    <w:p w:rsidR="009818B6" w:rsidRPr="009818B6" w:rsidRDefault="009818B6">
      <w:pPr>
        <w:pStyle w:val="ConsPlusNormal"/>
        <w:jc w:val="both"/>
        <w:outlineLvl w:val="0"/>
      </w:pPr>
    </w:p>
    <w:p w:rsidR="009818B6" w:rsidRPr="009818B6" w:rsidRDefault="009818B6">
      <w:pPr>
        <w:pStyle w:val="ConsPlusTitle"/>
        <w:jc w:val="center"/>
        <w:outlineLvl w:val="0"/>
      </w:pPr>
      <w:r w:rsidRPr="009818B6">
        <w:t>ПРАВИТЕЛЬСТВО РОССИЙСКОЙ ФЕДЕРАЦИИ</w:t>
      </w:r>
    </w:p>
    <w:p w:rsidR="009818B6" w:rsidRPr="009818B6" w:rsidRDefault="009818B6">
      <w:pPr>
        <w:pStyle w:val="ConsPlusTitle"/>
        <w:jc w:val="center"/>
      </w:pPr>
    </w:p>
    <w:p w:rsidR="009818B6" w:rsidRPr="009818B6" w:rsidRDefault="009818B6">
      <w:pPr>
        <w:pStyle w:val="ConsPlusTitle"/>
        <w:jc w:val="center"/>
      </w:pPr>
      <w:r w:rsidRPr="009818B6">
        <w:t>ПОСТАНОВЛЕНИЕ</w:t>
      </w:r>
    </w:p>
    <w:p w:rsidR="009818B6" w:rsidRPr="009818B6" w:rsidRDefault="009818B6">
      <w:pPr>
        <w:pStyle w:val="ConsPlusTitle"/>
        <w:jc w:val="center"/>
      </w:pPr>
      <w:r w:rsidRPr="009818B6">
        <w:t>от 6 августа 2020 г. N 1193</w:t>
      </w:r>
    </w:p>
    <w:p w:rsidR="009818B6" w:rsidRPr="009818B6" w:rsidRDefault="009818B6">
      <w:pPr>
        <w:pStyle w:val="ConsPlusTitle"/>
        <w:jc w:val="center"/>
      </w:pPr>
    </w:p>
    <w:p w:rsidR="009818B6" w:rsidRPr="009818B6" w:rsidRDefault="009818B6">
      <w:pPr>
        <w:pStyle w:val="ConsPlusTitle"/>
        <w:jc w:val="center"/>
      </w:pPr>
      <w:r w:rsidRPr="009818B6">
        <w:t>О ПОРЯДКЕ</w:t>
      </w:r>
    </w:p>
    <w:p w:rsidR="009818B6" w:rsidRPr="009818B6" w:rsidRDefault="009818B6">
      <w:pPr>
        <w:pStyle w:val="ConsPlusTitle"/>
        <w:jc w:val="center"/>
      </w:pPr>
      <w:r w:rsidRPr="009818B6">
        <w:t>ОСУЩЕСТВЛЕНИЯ КОНТРОЛЯ, ПРЕДУСМОТРЕННОГО ЧАСТЯМИ 5 И 5.1</w:t>
      </w:r>
    </w:p>
    <w:p w:rsidR="009818B6" w:rsidRPr="009818B6" w:rsidRDefault="009818B6">
      <w:pPr>
        <w:pStyle w:val="ConsPlusTitle"/>
        <w:jc w:val="center"/>
      </w:pPr>
      <w:r w:rsidRPr="009818B6">
        <w:t>СТАТЬИ 99 ФЕДЕРАЛЬНОГО ЗАКОНА "О КОНТРАКТНОЙ СИСТЕМЕ</w:t>
      </w:r>
    </w:p>
    <w:p w:rsidR="009818B6" w:rsidRPr="009818B6" w:rsidRDefault="009818B6">
      <w:pPr>
        <w:pStyle w:val="ConsPlusTitle"/>
        <w:jc w:val="center"/>
      </w:pPr>
      <w:r w:rsidRPr="009818B6">
        <w:t>В СФЕРЕ ЗАКУПОК ТОВАРОВ, РАБОТ, УСЛУГ ДЛЯ ОБЕСПЕЧЕНИЯ</w:t>
      </w:r>
    </w:p>
    <w:p w:rsidR="009818B6" w:rsidRPr="009818B6" w:rsidRDefault="009818B6">
      <w:pPr>
        <w:pStyle w:val="ConsPlusTitle"/>
        <w:jc w:val="center"/>
      </w:pPr>
      <w:r w:rsidRPr="009818B6">
        <w:t>ГОСУДАРСТВЕННЫХ И МУНИЦИПАЛЬНЫХ НУЖД", И ОБ ИЗМЕНЕНИИ</w:t>
      </w:r>
    </w:p>
    <w:p w:rsidR="009818B6" w:rsidRPr="009818B6" w:rsidRDefault="009818B6">
      <w:pPr>
        <w:pStyle w:val="ConsPlusTitle"/>
        <w:jc w:val="center"/>
      </w:pPr>
      <w:r w:rsidRPr="009818B6">
        <w:t>И ПРИЗНАНИИ УТРАТИВШИМИ СИЛУ НЕКОТОРЫХ АКТОВ</w:t>
      </w:r>
    </w:p>
    <w:p w:rsidR="009818B6" w:rsidRPr="009818B6" w:rsidRDefault="009818B6">
      <w:pPr>
        <w:pStyle w:val="ConsPlusTitle"/>
        <w:jc w:val="center"/>
      </w:pPr>
      <w:r w:rsidRPr="009818B6">
        <w:t>ПРАВИТЕЛЬСТВА РОССИЙСКОЙ ФЕДЕРАЦИИ</w:t>
      </w:r>
    </w:p>
    <w:p w:rsidR="009818B6" w:rsidRPr="009818B6" w:rsidRDefault="009818B6">
      <w:pPr>
        <w:pStyle w:val="ConsPlusNormal"/>
        <w:jc w:val="both"/>
      </w:pPr>
    </w:p>
    <w:p w:rsidR="009818B6" w:rsidRPr="009818B6" w:rsidRDefault="009818B6">
      <w:pPr>
        <w:pStyle w:val="ConsPlusNormal"/>
        <w:ind w:firstLine="540"/>
        <w:jc w:val="both"/>
      </w:pPr>
      <w:r w:rsidRPr="009818B6">
        <w:t xml:space="preserve">В соответствии с </w:t>
      </w:r>
      <w:hyperlink r:id="rId4" w:history="1">
        <w:r w:rsidRPr="009818B6">
          <w:t>частью 6 статьи 99</w:t>
        </w:r>
      </w:hyperlink>
      <w:r w:rsidRPr="009818B6">
        <w:t xml:space="preserve"> Федерального закона "О контрактной системе в сфере закупок товаров, работ, услуг для обеспечения государственных и муниципальных нужд" Правительство Российской Федерации постановляет:</w:t>
      </w:r>
    </w:p>
    <w:p w:rsidR="009818B6" w:rsidRPr="009818B6" w:rsidRDefault="009818B6">
      <w:pPr>
        <w:pStyle w:val="ConsPlusNormal"/>
        <w:spacing w:before="220"/>
        <w:ind w:firstLine="540"/>
        <w:jc w:val="both"/>
      </w:pPr>
      <w:r w:rsidRPr="009818B6">
        <w:t>1. Утвердить прилагаемые:</w:t>
      </w:r>
    </w:p>
    <w:p w:rsidR="009818B6" w:rsidRPr="009818B6" w:rsidRDefault="009818B6">
      <w:pPr>
        <w:pStyle w:val="ConsPlusNormal"/>
        <w:spacing w:before="220"/>
        <w:ind w:firstLine="540"/>
        <w:jc w:val="both"/>
      </w:pPr>
      <w:hyperlink w:anchor="P46" w:history="1">
        <w:r w:rsidRPr="009818B6">
          <w:t>Правила</w:t>
        </w:r>
      </w:hyperlink>
      <w:r w:rsidRPr="009818B6">
        <w:t xml:space="preserve"> осуществления контроля, предусмотренного частями 5 и 5.1 статьи 99 Федерального закона "О контрактной системе в сфере закупок товаров, работ, услуг для обеспечения государственных и муниципальных нужд" (далее - Правила);</w:t>
      </w:r>
    </w:p>
    <w:p w:rsidR="009818B6" w:rsidRPr="009818B6" w:rsidRDefault="009818B6">
      <w:pPr>
        <w:pStyle w:val="ConsPlusNormal"/>
        <w:spacing w:before="220"/>
        <w:ind w:firstLine="540"/>
        <w:jc w:val="both"/>
      </w:pPr>
      <w:hyperlink w:anchor="P1066" w:history="1">
        <w:r w:rsidRPr="009818B6">
          <w:t>изменения</w:t>
        </w:r>
      </w:hyperlink>
      <w:r w:rsidRPr="009818B6">
        <w:t>, которые вносятся в акты Правительства Российской Федерации.</w:t>
      </w:r>
    </w:p>
    <w:p w:rsidR="009818B6" w:rsidRPr="009818B6" w:rsidRDefault="009818B6">
      <w:pPr>
        <w:pStyle w:val="ConsPlusNormal"/>
        <w:spacing w:before="220"/>
        <w:ind w:firstLine="540"/>
        <w:jc w:val="both"/>
      </w:pPr>
      <w:r w:rsidRPr="009818B6">
        <w:t>2. Признать утратившими силу:</w:t>
      </w:r>
    </w:p>
    <w:p w:rsidR="009818B6" w:rsidRPr="009818B6" w:rsidRDefault="009818B6">
      <w:pPr>
        <w:pStyle w:val="ConsPlusNormal"/>
        <w:spacing w:before="220"/>
        <w:ind w:firstLine="540"/>
        <w:jc w:val="both"/>
      </w:pPr>
      <w:hyperlink r:id="rId5" w:history="1">
        <w:r w:rsidRPr="009818B6">
          <w:t>постановление</w:t>
        </w:r>
      </w:hyperlink>
      <w:r w:rsidRPr="009818B6">
        <w:t xml:space="preserve"> Правительства Российской Федерации от 12 декабря 2015 г. N 1367 "О порядке осуществления контроля, предусмотренного частью 5 статьи 99 Федерального закона "О контрактной системе в сфере закупок товаров, работ, услуг для обеспечения государственных и муниципальных нужд" (Собрание законодательства Российской Федерации, 2015, N 52, ст. 7602);</w:t>
      </w:r>
    </w:p>
    <w:p w:rsidR="009818B6" w:rsidRPr="009818B6" w:rsidRDefault="009818B6">
      <w:pPr>
        <w:pStyle w:val="ConsPlusNormal"/>
        <w:spacing w:before="220"/>
        <w:ind w:firstLine="540"/>
        <w:jc w:val="both"/>
      </w:pPr>
      <w:hyperlink r:id="rId6" w:history="1">
        <w:r w:rsidRPr="009818B6">
          <w:t>постановление</w:t>
        </w:r>
      </w:hyperlink>
      <w:r w:rsidRPr="009818B6">
        <w:t xml:space="preserve"> Правительства Российской Федерации от 20 марта 2017 г. N 315 "О внесении изменений в Правила осуществления контроля, предусмотренного частью 5 статьи 99 Федерального закона "О контрактной системе в сфере закупок товаров, работ, услуг для обеспечения государственных и муниципальных нужд" (Собрание законодательства Российской Федерации, 2017, N 13, ст. 1940);</w:t>
      </w:r>
    </w:p>
    <w:p w:rsidR="009818B6" w:rsidRPr="009818B6" w:rsidRDefault="009818B6">
      <w:pPr>
        <w:pStyle w:val="ConsPlusNormal"/>
        <w:spacing w:before="220"/>
        <w:ind w:firstLine="540"/>
        <w:jc w:val="both"/>
      </w:pPr>
      <w:hyperlink r:id="rId7" w:history="1">
        <w:r w:rsidRPr="009818B6">
          <w:t>постановление</w:t>
        </w:r>
      </w:hyperlink>
      <w:r w:rsidRPr="009818B6">
        <w:t xml:space="preserve"> Правительства Российской Федерации от 21 декабря 2018 г. N 1618 "О внесении изменений в некоторые акты Правительства Российской Федерации" (Собрание законодательства Российской Федерации, 2018, N 53, ст. 8662);</w:t>
      </w:r>
    </w:p>
    <w:p w:rsidR="009818B6" w:rsidRPr="009818B6" w:rsidRDefault="009818B6">
      <w:pPr>
        <w:pStyle w:val="ConsPlusNormal"/>
        <w:spacing w:before="220"/>
        <w:ind w:firstLine="540"/>
        <w:jc w:val="both"/>
      </w:pPr>
      <w:hyperlink r:id="rId8" w:history="1">
        <w:r w:rsidRPr="009818B6">
          <w:t>подпункт "б" пункта 2</w:t>
        </w:r>
      </w:hyperlink>
      <w:r w:rsidRPr="009818B6">
        <w:t xml:space="preserve"> изменений, которые вносятся в акты Правительства Российской Федерации, утвержденных постановлением Правительства Российской Федерации от 14 июня 2019 г. N 763 "О внесении изменений в некоторые акты Правительства Российской Федерации" (Собрание законодательства Российской Федерации, 2019, N 25, ст. 3262);</w:t>
      </w:r>
    </w:p>
    <w:p w:rsidR="009818B6" w:rsidRPr="009818B6" w:rsidRDefault="009818B6">
      <w:pPr>
        <w:pStyle w:val="ConsPlusNormal"/>
        <w:spacing w:before="220"/>
        <w:ind w:firstLine="540"/>
        <w:jc w:val="both"/>
      </w:pPr>
      <w:hyperlink r:id="rId9" w:history="1">
        <w:r w:rsidRPr="009818B6">
          <w:t>пункт 9</w:t>
        </w:r>
      </w:hyperlink>
      <w:r w:rsidRPr="009818B6">
        <w:t xml:space="preserve"> и </w:t>
      </w:r>
      <w:hyperlink r:id="rId10" w:history="1">
        <w:r w:rsidRPr="009818B6">
          <w:t>подпункт "б" пункта 17</w:t>
        </w:r>
      </w:hyperlink>
      <w:r w:rsidRPr="009818B6">
        <w:t xml:space="preserve"> изменений, которые вносятся в акты Правительства Российской Федерации, утвержденных постановлением Правительства Российской Федерации от 27 декабря 2019 г. N 1906 "О внесении изменений в некоторые акты Правительства Российской Федерации" (Собрание законодательства Российской Федерации, 2020, N 1, ст. 92);</w:t>
      </w:r>
    </w:p>
    <w:p w:rsidR="009818B6" w:rsidRPr="009818B6" w:rsidRDefault="009818B6">
      <w:pPr>
        <w:pStyle w:val="ConsPlusNormal"/>
        <w:spacing w:before="220"/>
        <w:ind w:firstLine="540"/>
        <w:jc w:val="both"/>
      </w:pPr>
      <w:hyperlink r:id="rId11" w:history="1">
        <w:r w:rsidRPr="009818B6">
          <w:t>подпункт "б" пункта 6</w:t>
        </w:r>
      </w:hyperlink>
      <w:r w:rsidRPr="009818B6">
        <w:t xml:space="preserve"> изменений, которые вносятся в акты Правительства Российской Федерации, утвержденных постановлением Правительства Российской Федерации от 30 июня 2020 </w:t>
      </w:r>
      <w:r w:rsidRPr="009818B6">
        <w:lastRenderedPageBreak/>
        <w:t>г. N 961 "Об установлении предельного размера (предельных размеров) начальной (максимальной) цены контракта, при превышении которого заключение контракта с единственным поставщиком (подрядчиком, исполнителем) в случае признания конкурса, аукциона или запроса предложений несостоявшимися осуществляется по согласованию с контрольным органом в сфере закупок товаров, работ, услуг для обеспечения государственных и муниципальных нужд, об утверждении Правил согласования контрольным органом в сфере закупок товаров, работ, услуг для обеспечения государственных и муниципальных нужд заключения контракта с единственным поставщиком (подрядчиком, исполнителем) и о внесении изменений в некоторые акты Правительства Российской Федерации" (Собрание законодательства Российской Федерации, 2020, N 28, ст. 4421).</w:t>
      </w:r>
    </w:p>
    <w:p w:rsidR="009818B6" w:rsidRPr="009818B6" w:rsidRDefault="009818B6">
      <w:pPr>
        <w:pStyle w:val="ConsPlusNormal"/>
        <w:spacing w:before="220"/>
        <w:ind w:firstLine="540"/>
        <w:jc w:val="both"/>
      </w:pPr>
      <w:r w:rsidRPr="009818B6">
        <w:t xml:space="preserve">3. Приостановить до 1 апреля 2021 г. действие </w:t>
      </w:r>
      <w:hyperlink r:id="rId12" w:history="1">
        <w:r w:rsidRPr="009818B6">
          <w:t>абзаца четвертого пункта 1</w:t>
        </w:r>
      </w:hyperlink>
      <w:r w:rsidRPr="009818B6">
        <w:t xml:space="preserve"> постановления Правительства Российской Федерации от 5 ноября 2019 г. N 1401 "О типовых формах заявок на участие в электронных процедурах, закрытых электронных процедурах, требованиях к содержанию, составу, порядку разработки типовой документации о закупке и внесении изменения в дополнительные требования к операторам электронных площадок, операторам специализированных электронных площадок и функционированию электронных площадок, специализированных электронных площадок" (Собрание законодательства Российской Федерации, 2019, N 45, ст. 6358).</w:t>
      </w:r>
    </w:p>
    <w:p w:rsidR="009818B6" w:rsidRPr="009818B6" w:rsidRDefault="009818B6">
      <w:pPr>
        <w:pStyle w:val="ConsPlusNormal"/>
        <w:spacing w:before="220"/>
        <w:ind w:firstLine="540"/>
        <w:jc w:val="both"/>
      </w:pPr>
      <w:r w:rsidRPr="009818B6">
        <w:t>4. Настоящее постановление вступает в силу со дня его официального опубликования, за исключением:</w:t>
      </w:r>
    </w:p>
    <w:bookmarkStart w:id="0" w:name="P27"/>
    <w:bookmarkEnd w:id="0"/>
    <w:p w:rsidR="009818B6" w:rsidRPr="009818B6" w:rsidRDefault="009818B6">
      <w:pPr>
        <w:pStyle w:val="ConsPlusNormal"/>
        <w:spacing w:before="220"/>
        <w:ind w:firstLine="540"/>
        <w:jc w:val="both"/>
      </w:pPr>
      <w:r w:rsidRPr="009818B6">
        <w:fldChar w:fldCharType="begin"/>
      </w:r>
      <w:r w:rsidRPr="009818B6">
        <w:instrText xml:space="preserve"> HYPERLINK \l "P1094" </w:instrText>
      </w:r>
      <w:r w:rsidRPr="009818B6">
        <w:fldChar w:fldCharType="separate"/>
      </w:r>
      <w:r w:rsidRPr="009818B6">
        <w:t>подпункта "е" пункта 1</w:t>
      </w:r>
      <w:r w:rsidRPr="009818B6">
        <w:fldChar w:fldCharType="end"/>
      </w:r>
      <w:r w:rsidRPr="009818B6">
        <w:t xml:space="preserve"> изменений, утвержденных настоящим постановлением, который вступает в силу с 1 октября 2020 г.;</w:t>
      </w:r>
    </w:p>
    <w:bookmarkStart w:id="1" w:name="P28"/>
    <w:bookmarkEnd w:id="1"/>
    <w:p w:rsidR="009818B6" w:rsidRPr="009818B6" w:rsidRDefault="009818B6">
      <w:pPr>
        <w:pStyle w:val="ConsPlusNormal"/>
        <w:spacing w:before="220"/>
        <w:ind w:firstLine="540"/>
        <w:jc w:val="both"/>
      </w:pPr>
      <w:r w:rsidRPr="009818B6">
        <w:fldChar w:fldCharType="begin"/>
      </w:r>
      <w:r w:rsidRPr="009818B6">
        <w:instrText xml:space="preserve"> HYPERLINK \l "P108" </w:instrText>
      </w:r>
      <w:r w:rsidRPr="009818B6">
        <w:fldChar w:fldCharType="separate"/>
      </w:r>
      <w:r w:rsidRPr="009818B6">
        <w:t>подпунктов "г"</w:t>
      </w:r>
      <w:r w:rsidRPr="009818B6">
        <w:fldChar w:fldCharType="end"/>
      </w:r>
      <w:r w:rsidRPr="009818B6">
        <w:t xml:space="preserve"> и </w:t>
      </w:r>
      <w:hyperlink w:anchor="P115" w:history="1">
        <w:r w:rsidRPr="009818B6">
          <w:t>"и" пункта 15</w:t>
        </w:r>
      </w:hyperlink>
      <w:r w:rsidRPr="009818B6">
        <w:t xml:space="preserve"> и </w:t>
      </w:r>
      <w:hyperlink w:anchor="P207" w:history="1">
        <w:r w:rsidRPr="009818B6">
          <w:t>пункта 28</w:t>
        </w:r>
      </w:hyperlink>
      <w:r w:rsidRPr="009818B6">
        <w:t xml:space="preserve"> Правил, а также </w:t>
      </w:r>
      <w:hyperlink w:anchor="P1118" w:history="1">
        <w:r w:rsidRPr="009818B6">
          <w:t>подпункта "б"</w:t>
        </w:r>
      </w:hyperlink>
      <w:r w:rsidRPr="009818B6">
        <w:t xml:space="preserve">, </w:t>
      </w:r>
      <w:hyperlink w:anchor="P1127" w:history="1">
        <w:r w:rsidRPr="009818B6">
          <w:t>абзацев пятого</w:t>
        </w:r>
      </w:hyperlink>
      <w:r w:rsidRPr="009818B6">
        <w:t xml:space="preserve"> - </w:t>
      </w:r>
      <w:hyperlink w:anchor="P1129" w:history="1">
        <w:r w:rsidRPr="009818B6">
          <w:t>седьмого подпункта "в"</w:t>
        </w:r>
      </w:hyperlink>
      <w:r w:rsidRPr="009818B6">
        <w:t xml:space="preserve"> и </w:t>
      </w:r>
      <w:hyperlink w:anchor="P1132" w:history="1">
        <w:r w:rsidRPr="009818B6">
          <w:t>подпункта "г" пункта 5</w:t>
        </w:r>
      </w:hyperlink>
      <w:r w:rsidRPr="009818B6">
        <w:t xml:space="preserve"> изменений, утвержденных настоящим постановлением, которые вступают в силу с 1 января 2021 г.;</w:t>
      </w:r>
    </w:p>
    <w:bookmarkStart w:id="2" w:name="P29"/>
    <w:bookmarkEnd w:id="2"/>
    <w:p w:rsidR="009818B6" w:rsidRPr="009818B6" w:rsidRDefault="009818B6">
      <w:pPr>
        <w:pStyle w:val="ConsPlusNormal"/>
        <w:spacing w:before="220"/>
        <w:ind w:firstLine="540"/>
        <w:jc w:val="both"/>
      </w:pPr>
      <w:r w:rsidRPr="009818B6">
        <w:fldChar w:fldCharType="begin"/>
      </w:r>
      <w:r w:rsidRPr="009818B6">
        <w:instrText xml:space="preserve"> HYPERLINK \l "P1073" </w:instrText>
      </w:r>
      <w:r w:rsidRPr="009818B6">
        <w:fldChar w:fldCharType="separate"/>
      </w:r>
      <w:r w:rsidRPr="009818B6">
        <w:t>подпункта "б" пункта 1</w:t>
      </w:r>
      <w:r w:rsidRPr="009818B6">
        <w:fldChar w:fldCharType="end"/>
      </w:r>
      <w:r w:rsidRPr="009818B6">
        <w:t xml:space="preserve"> и </w:t>
      </w:r>
      <w:hyperlink w:anchor="P1122" w:history="1">
        <w:r w:rsidRPr="009818B6">
          <w:t>абзацев второго</w:t>
        </w:r>
      </w:hyperlink>
      <w:r w:rsidRPr="009818B6">
        <w:t xml:space="preserve"> - </w:t>
      </w:r>
      <w:hyperlink w:anchor="P1124" w:history="1">
        <w:r w:rsidRPr="009818B6">
          <w:t>четвертого подпункта "в" пункта 5</w:t>
        </w:r>
      </w:hyperlink>
      <w:r w:rsidRPr="009818B6">
        <w:t xml:space="preserve"> изменений, утвержденных настоящим постановлением, которые вступают в силу с 1 апреля 2021 г.</w:t>
      </w:r>
    </w:p>
    <w:p w:rsidR="009818B6" w:rsidRPr="009818B6" w:rsidRDefault="009818B6">
      <w:pPr>
        <w:pStyle w:val="ConsPlusNormal"/>
        <w:spacing w:before="220"/>
        <w:ind w:firstLine="540"/>
        <w:jc w:val="both"/>
      </w:pPr>
      <w:bookmarkStart w:id="3" w:name="P30"/>
      <w:bookmarkEnd w:id="3"/>
      <w:r w:rsidRPr="009818B6">
        <w:t xml:space="preserve">5. Положения </w:t>
      </w:r>
      <w:hyperlink w:anchor="P75" w:history="1">
        <w:r w:rsidRPr="009818B6">
          <w:t>пункта 5</w:t>
        </w:r>
      </w:hyperlink>
      <w:r w:rsidRPr="009818B6">
        <w:t xml:space="preserve"> Правил в отношении заказчиков, указанных в </w:t>
      </w:r>
      <w:hyperlink r:id="rId13" w:history="1">
        <w:r w:rsidRPr="009818B6">
          <w:t>подпунктах "в"</w:t>
        </w:r>
      </w:hyperlink>
      <w:r w:rsidRPr="009818B6">
        <w:t xml:space="preserve"> и </w:t>
      </w:r>
      <w:hyperlink r:id="rId14" w:history="1">
        <w:r w:rsidRPr="009818B6">
          <w:t>"з" пункта 2</w:t>
        </w:r>
      </w:hyperlink>
      <w:r w:rsidRPr="009818B6">
        <w:t xml:space="preserve"> Положения о порядке формирования, утверждения планов-графиков закупок, внесения изменений в такие планы-графики, размещения планов-графиков закупок в единой информационной системе в сфере закупок, об особенностях включения информации в такие планы-графики и о требованиях к форме планов-графиков закупок, утвержденного постановлением Правительства Российской Федерации от 30 сентября 2019 г. N 1279 "Об установлении порядка формирования, утверждения планов-графиков закупок, внесения изменений в такие планы-графики, размещения планов-графиков закупок в единой информационной системе в сфере закупок, особенностей включения информации в такие планы-графики и требований к форме планов-графиков закупок и о признании утратившими силу отдельных решений Правительства Российской Федерации", применяются с 1 января 2021 г. к закупкам, извещения об осуществлении которых размещены в единой информационной системе в сфере закупок либо приглашения принять участие в которых направлены после 1 января 2021 г.</w:t>
      </w:r>
    </w:p>
    <w:p w:rsidR="009818B6" w:rsidRPr="009818B6" w:rsidRDefault="009818B6">
      <w:pPr>
        <w:pStyle w:val="ConsPlusNormal"/>
        <w:spacing w:before="220"/>
        <w:ind w:firstLine="540"/>
        <w:jc w:val="both"/>
      </w:pPr>
      <w:bookmarkStart w:id="4" w:name="P31"/>
      <w:bookmarkEnd w:id="4"/>
      <w:r w:rsidRPr="009818B6">
        <w:t xml:space="preserve">6. До 1 января 2021 г. уведомление о соответствии контролируемой информации </w:t>
      </w:r>
      <w:hyperlink w:anchor="P46" w:history="1">
        <w:r w:rsidRPr="009818B6">
          <w:t>Правилам</w:t>
        </w:r>
      </w:hyperlink>
      <w:r w:rsidRPr="009818B6">
        <w:t xml:space="preserve">, протокол о несоответствии контролируемой информации </w:t>
      </w:r>
      <w:hyperlink w:anchor="P46" w:history="1">
        <w:r w:rsidRPr="009818B6">
          <w:t>Правилам</w:t>
        </w:r>
      </w:hyperlink>
      <w:r w:rsidRPr="009818B6">
        <w:t xml:space="preserve">, предусмотренные </w:t>
      </w:r>
      <w:hyperlink w:anchor="P123" w:history="1">
        <w:r w:rsidRPr="009818B6">
          <w:t>подпунктом "г" пункта 17</w:t>
        </w:r>
      </w:hyperlink>
      <w:r w:rsidRPr="009818B6">
        <w:t xml:space="preserve"> Правил, формируются, направляются соответственно по формам, действовавшим до дня вступления в силу настоящего постановления.</w:t>
      </w:r>
    </w:p>
    <w:p w:rsidR="009818B6" w:rsidRPr="009818B6" w:rsidRDefault="009818B6">
      <w:pPr>
        <w:pStyle w:val="ConsPlusNormal"/>
        <w:jc w:val="both"/>
      </w:pPr>
    </w:p>
    <w:p w:rsidR="009818B6" w:rsidRPr="009818B6" w:rsidRDefault="009818B6">
      <w:pPr>
        <w:pStyle w:val="ConsPlusNormal"/>
        <w:jc w:val="right"/>
      </w:pPr>
      <w:r w:rsidRPr="009818B6">
        <w:t>Председатель Правительства</w:t>
      </w:r>
    </w:p>
    <w:p w:rsidR="009818B6" w:rsidRPr="009818B6" w:rsidRDefault="009818B6">
      <w:pPr>
        <w:pStyle w:val="ConsPlusNormal"/>
        <w:jc w:val="right"/>
      </w:pPr>
      <w:r w:rsidRPr="009818B6">
        <w:t>Российской Федерации</w:t>
      </w:r>
    </w:p>
    <w:p w:rsidR="009818B6" w:rsidRPr="009818B6" w:rsidRDefault="009818B6">
      <w:pPr>
        <w:pStyle w:val="ConsPlusNormal"/>
        <w:jc w:val="right"/>
      </w:pPr>
      <w:r w:rsidRPr="009818B6">
        <w:t>М.МИШУСТИН</w:t>
      </w:r>
    </w:p>
    <w:p w:rsidR="009818B6" w:rsidRPr="009818B6" w:rsidRDefault="009818B6">
      <w:pPr>
        <w:pStyle w:val="ConsPlusNormal"/>
        <w:jc w:val="both"/>
      </w:pPr>
    </w:p>
    <w:p w:rsidR="009818B6" w:rsidRPr="009818B6" w:rsidRDefault="009818B6">
      <w:pPr>
        <w:pStyle w:val="ConsPlusNormal"/>
        <w:jc w:val="both"/>
      </w:pPr>
    </w:p>
    <w:p w:rsidR="009818B6" w:rsidRPr="009818B6" w:rsidRDefault="009818B6">
      <w:pPr>
        <w:pStyle w:val="ConsPlusNormal"/>
        <w:jc w:val="both"/>
      </w:pPr>
    </w:p>
    <w:p w:rsidR="009818B6" w:rsidRPr="009818B6" w:rsidRDefault="009818B6">
      <w:pPr>
        <w:pStyle w:val="ConsPlusNormal"/>
        <w:jc w:val="both"/>
      </w:pPr>
    </w:p>
    <w:p w:rsidR="009818B6" w:rsidRPr="009818B6" w:rsidRDefault="009818B6">
      <w:pPr>
        <w:pStyle w:val="ConsPlusNormal"/>
        <w:jc w:val="both"/>
      </w:pPr>
    </w:p>
    <w:p w:rsidR="009818B6" w:rsidRPr="009818B6" w:rsidRDefault="009818B6">
      <w:pPr>
        <w:pStyle w:val="ConsPlusNormal"/>
        <w:jc w:val="right"/>
        <w:outlineLvl w:val="0"/>
      </w:pPr>
      <w:r w:rsidRPr="009818B6">
        <w:t>Утверждены</w:t>
      </w:r>
    </w:p>
    <w:p w:rsidR="009818B6" w:rsidRPr="009818B6" w:rsidRDefault="009818B6">
      <w:pPr>
        <w:pStyle w:val="ConsPlusNormal"/>
        <w:jc w:val="right"/>
      </w:pPr>
      <w:r w:rsidRPr="009818B6">
        <w:t>постановлением Правительства</w:t>
      </w:r>
    </w:p>
    <w:p w:rsidR="009818B6" w:rsidRPr="009818B6" w:rsidRDefault="009818B6">
      <w:pPr>
        <w:pStyle w:val="ConsPlusNormal"/>
        <w:jc w:val="right"/>
      </w:pPr>
      <w:r w:rsidRPr="009818B6">
        <w:t>Российской Федерации</w:t>
      </w:r>
    </w:p>
    <w:p w:rsidR="009818B6" w:rsidRPr="009818B6" w:rsidRDefault="009818B6">
      <w:pPr>
        <w:pStyle w:val="ConsPlusNormal"/>
        <w:jc w:val="right"/>
      </w:pPr>
      <w:r w:rsidRPr="009818B6">
        <w:t>от 6 августа 2020 г. N 1193</w:t>
      </w:r>
    </w:p>
    <w:p w:rsidR="009818B6" w:rsidRPr="009818B6" w:rsidRDefault="009818B6">
      <w:pPr>
        <w:pStyle w:val="ConsPlusNormal"/>
        <w:jc w:val="both"/>
      </w:pPr>
    </w:p>
    <w:p w:rsidR="009818B6" w:rsidRPr="009818B6" w:rsidRDefault="009818B6">
      <w:pPr>
        <w:pStyle w:val="ConsPlusTitle"/>
        <w:jc w:val="center"/>
      </w:pPr>
      <w:bookmarkStart w:id="5" w:name="P46"/>
      <w:bookmarkEnd w:id="5"/>
      <w:r w:rsidRPr="009818B6">
        <w:t>ПРАВИЛА</w:t>
      </w:r>
    </w:p>
    <w:p w:rsidR="009818B6" w:rsidRPr="009818B6" w:rsidRDefault="009818B6">
      <w:pPr>
        <w:pStyle w:val="ConsPlusTitle"/>
        <w:jc w:val="center"/>
      </w:pPr>
      <w:r w:rsidRPr="009818B6">
        <w:t>ОСУЩЕСТВЛЕНИЯ КОНТРОЛЯ, ПРЕДУСМОТРЕННОГО ЧАСТЯМИ 5 И 5.1</w:t>
      </w:r>
    </w:p>
    <w:p w:rsidR="009818B6" w:rsidRPr="009818B6" w:rsidRDefault="009818B6">
      <w:pPr>
        <w:pStyle w:val="ConsPlusTitle"/>
        <w:jc w:val="center"/>
      </w:pPr>
      <w:r w:rsidRPr="009818B6">
        <w:t>СТАТЬИ 99 ФЕДЕРАЛЬНОГО ЗАКОНА "О КОНТРАКТНОЙ СИСТЕМЕ</w:t>
      </w:r>
    </w:p>
    <w:p w:rsidR="009818B6" w:rsidRPr="009818B6" w:rsidRDefault="009818B6">
      <w:pPr>
        <w:pStyle w:val="ConsPlusTitle"/>
        <w:jc w:val="center"/>
      </w:pPr>
      <w:r w:rsidRPr="009818B6">
        <w:t>В СФЕРЕ ЗАКУПОК ТОВАРОВ, РАБОТ, УСЛУГ ДЛЯ ОБЕСПЕЧЕНИЯ</w:t>
      </w:r>
    </w:p>
    <w:p w:rsidR="009818B6" w:rsidRPr="009818B6" w:rsidRDefault="009818B6">
      <w:pPr>
        <w:pStyle w:val="ConsPlusTitle"/>
        <w:jc w:val="center"/>
      </w:pPr>
      <w:r w:rsidRPr="009818B6">
        <w:t>ГОСУДАРСТВЕННЫХ И МУНИЦИПАЛЬНЫХ НУЖД"</w:t>
      </w:r>
    </w:p>
    <w:p w:rsidR="009818B6" w:rsidRPr="009818B6" w:rsidRDefault="009818B6">
      <w:pPr>
        <w:pStyle w:val="ConsPlusNormal"/>
        <w:jc w:val="both"/>
      </w:pPr>
    </w:p>
    <w:p w:rsidR="009818B6" w:rsidRPr="009818B6" w:rsidRDefault="009818B6">
      <w:pPr>
        <w:pStyle w:val="ConsPlusTitle"/>
        <w:jc w:val="center"/>
        <w:outlineLvl w:val="1"/>
      </w:pPr>
      <w:r w:rsidRPr="009818B6">
        <w:t>I. Общие положения</w:t>
      </w:r>
    </w:p>
    <w:p w:rsidR="009818B6" w:rsidRPr="009818B6" w:rsidRDefault="009818B6">
      <w:pPr>
        <w:pStyle w:val="ConsPlusNormal"/>
        <w:jc w:val="both"/>
      </w:pPr>
    </w:p>
    <w:p w:rsidR="009818B6" w:rsidRPr="009818B6" w:rsidRDefault="009818B6">
      <w:pPr>
        <w:pStyle w:val="ConsPlusNormal"/>
        <w:ind w:firstLine="540"/>
        <w:jc w:val="both"/>
      </w:pPr>
      <w:r w:rsidRPr="009818B6">
        <w:t xml:space="preserve">1. Настоящие Правила устанавливают порядок осуществления контроля, предусмотренного </w:t>
      </w:r>
      <w:hyperlink r:id="rId15" w:history="1">
        <w:r w:rsidRPr="009818B6">
          <w:t>частями 5</w:t>
        </w:r>
      </w:hyperlink>
      <w:r w:rsidRPr="009818B6">
        <w:t xml:space="preserve"> и </w:t>
      </w:r>
      <w:hyperlink r:id="rId16" w:history="1">
        <w:r w:rsidRPr="009818B6">
          <w:t>5.1 статьи 99</w:t>
        </w:r>
      </w:hyperlink>
      <w:r w:rsidRPr="009818B6">
        <w:t xml:space="preserve"> Федерального закона "О контрактной системе в сфере закупок товаров, работ, услуг для обеспечения государственных и муниципальных нужд", в том числе порядок действий органов контроля при выявлении несоответствия контролируемой информации (далее соответственно - Федеральный закон, контроль).</w:t>
      </w:r>
    </w:p>
    <w:p w:rsidR="009818B6" w:rsidRPr="009818B6" w:rsidRDefault="009818B6">
      <w:pPr>
        <w:pStyle w:val="ConsPlusNormal"/>
        <w:spacing w:before="220"/>
        <w:ind w:firstLine="540"/>
        <w:jc w:val="both"/>
      </w:pPr>
      <w:bookmarkStart w:id="6" w:name="P55"/>
      <w:bookmarkEnd w:id="6"/>
      <w:r w:rsidRPr="009818B6">
        <w:t>2. Органами, осуществляющими контроль в соответствии с настоящими Правилами, являются:</w:t>
      </w:r>
    </w:p>
    <w:p w:rsidR="009818B6" w:rsidRPr="009818B6" w:rsidRDefault="009818B6">
      <w:pPr>
        <w:pStyle w:val="ConsPlusNormal"/>
        <w:spacing w:before="220"/>
        <w:ind w:firstLine="540"/>
        <w:jc w:val="both"/>
      </w:pPr>
      <w:bookmarkStart w:id="7" w:name="P56"/>
      <w:bookmarkEnd w:id="7"/>
      <w:r w:rsidRPr="009818B6">
        <w:t xml:space="preserve">а) федеральный орган исполнительной власти, определенный Правительством Российской Федерации в соответствии с </w:t>
      </w:r>
      <w:hyperlink r:id="rId17" w:history="1">
        <w:r w:rsidRPr="009818B6">
          <w:t>частью 6 статьи 4</w:t>
        </w:r>
      </w:hyperlink>
      <w:r w:rsidRPr="009818B6">
        <w:t xml:space="preserve"> Федерального закона;</w:t>
      </w:r>
    </w:p>
    <w:p w:rsidR="009818B6" w:rsidRPr="009818B6" w:rsidRDefault="009818B6">
      <w:pPr>
        <w:pStyle w:val="ConsPlusNormal"/>
        <w:spacing w:before="220"/>
        <w:ind w:firstLine="540"/>
        <w:jc w:val="both"/>
      </w:pPr>
      <w:bookmarkStart w:id="8" w:name="P57"/>
      <w:bookmarkEnd w:id="8"/>
      <w:r w:rsidRPr="009818B6">
        <w:t>б) территориальные органы федерального органа исполнительной власти, осуществляющего правоприменительные функции по кассовому обслуживанию исполнения бюджетов бюджетной системы Российской Федерации;</w:t>
      </w:r>
    </w:p>
    <w:p w:rsidR="009818B6" w:rsidRPr="009818B6" w:rsidRDefault="009818B6">
      <w:pPr>
        <w:pStyle w:val="ConsPlusNormal"/>
        <w:spacing w:before="220"/>
        <w:ind w:firstLine="540"/>
        <w:jc w:val="both"/>
      </w:pPr>
      <w:bookmarkStart w:id="9" w:name="P58"/>
      <w:bookmarkEnd w:id="9"/>
      <w:r w:rsidRPr="009818B6">
        <w:t>в) финансовые органы субъектов Российской Федерации;</w:t>
      </w:r>
    </w:p>
    <w:p w:rsidR="009818B6" w:rsidRPr="009818B6" w:rsidRDefault="009818B6">
      <w:pPr>
        <w:pStyle w:val="ConsPlusNormal"/>
        <w:spacing w:before="220"/>
        <w:ind w:firstLine="540"/>
        <w:jc w:val="both"/>
      </w:pPr>
      <w:bookmarkStart w:id="10" w:name="P59"/>
      <w:bookmarkEnd w:id="10"/>
      <w:r w:rsidRPr="009818B6">
        <w:t>г) финансовые органы муниципальных образований;</w:t>
      </w:r>
    </w:p>
    <w:p w:rsidR="009818B6" w:rsidRPr="009818B6" w:rsidRDefault="009818B6">
      <w:pPr>
        <w:pStyle w:val="ConsPlusNormal"/>
        <w:spacing w:before="220"/>
        <w:ind w:firstLine="540"/>
        <w:jc w:val="both"/>
      </w:pPr>
      <w:bookmarkStart w:id="11" w:name="P60"/>
      <w:bookmarkEnd w:id="11"/>
      <w:r w:rsidRPr="009818B6">
        <w:t>д) органы управления государственными внебюджетными фондами.</w:t>
      </w:r>
    </w:p>
    <w:p w:rsidR="009818B6" w:rsidRPr="009818B6" w:rsidRDefault="009818B6">
      <w:pPr>
        <w:pStyle w:val="ConsPlusNormal"/>
        <w:spacing w:before="220"/>
        <w:ind w:firstLine="540"/>
        <w:jc w:val="both"/>
      </w:pPr>
      <w:bookmarkStart w:id="12" w:name="P61"/>
      <w:bookmarkEnd w:id="12"/>
      <w:r w:rsidRPr="009818B6">
        <w:t xml:space="preserve">3. В целях настоящих Правил контролируемой информацией является содержащаяся в объектах контроля, предусмотренных </w:t>
      </w:r>
      <w:hyperlink w:anchor="P64" w:history="1">
        <w:r w:rsidRPr="009818B6">
          <w:t>пунктом 4</w:t>
        </w:r>
      </w:hyperlink>
      <w:r w:rsidRPr="009818B6">
        <w:t xml:space="preserve"> настоящих Правил, информация об:</w:t>
      </w:r>
    </w:p>
    <w:p w:rsidR="009818B6" w:rsidRPr="009818B6" w:rsidRDefault="009818B6">
      <w:pPr>
        <w:pStyle w:val="ConsPlusNormal"/>
        <w:spacing w:before="220"/>
        <w:ind w:firstLine="540"/>
        <w:jc w:val="both"/>
      </w:pPr>
      <w:r w:rsidRPr="009818B6">
        <w:t>а) объеме финансового обеспечения для осуществления закупок товаров, работ, услуг для обеспечения государственных и муниципальных нужд (в том числе в целях реализации национальных и федеральных проектов) (далее - закупки), утвержденном и доведенном до заказчика;</w:t>
      </w:r>
    </w:p>
    <w:p w:rsidR="009818B6" w:rsidRPr="009818B6" w:rsidRDefault="009818B6">
      <w:pPr>
        <w:pStyle w:val="ConsPlusNormal"/>
        <w:spacing w:before="220"/>
        <w:ind w:firstLine="540"/>
        <w:jc w:val="both"/>
      </w:pPr>
      <w:r w:rsidRPr="009818B6">
        <w:t>б) идентификационном коде закупки.</w:t>
      </w:r>
    </w:p>
    <w:p w:rsidR="009818B6" w:rsidRPr="009818B6" w:rsidRDefault="009818B6">
      <w:pPr>
        <w:pStyle w:val="ConsPlusNormal"/>
        <w:spacing w:before="220"/>
        <w:ind w:firstLine="540"/>
        <w:jc w:val="both"/>
      </w:pPr>
      <w:bookmarkStart w:id="13" w:name="P64"/>
      <w:bookmarkEnd w:id="13"/>
      <w:r w:rsidRPr="009818B6">
        <w:t xml:space="preserve">4. В целях настоящих Правил объектами контроля являются следующие документы, содержащие контролируемую информацию, предусмотренную </w:t>
      </w:r>
      <w:hyperlink w:anchor="P61" w:history="1">
        <w:r w:rsidRPr="009818B6">
          <w:t>пунктом 3</w:t>
        </w:r>
      </w:hyperlink>
      <w:r w:rsidRPr="009818B6">
        <w:t xml:space="preserve"> настоящих Правил:</w:t>
      </w:r>
    </w:p>
    <w:p w:rsidR="009818B6" w:rsidRPr="009818B6" w:rsidRDefault="009818B6">
      <w:pPr>
        <w:pStyle w:val="ConsPlusNormal"/>
        <w:spacing w:before="220"/>
        <w:ind w:firstLine="540"/>
        <w:jc w:val="both"/>
      </w:pPr>
      <w:r w:rsidRPr="009818B6">
        <w:t>а) план-график закупок (далее - план-график);</w:t>
      </w:r>
    </w:p>
    <w:p w:rsidR="009818B6" w:rsidRPr="009818B6" w:rsidRDefault="009818B6">
      <w:pPr>
        <w:pStyle w:val="ConsPlusNormal"/>
        <w:spacing w:before="220"/>
        <w:ind w:firstLine="540"/>
        <w:jc w:val="both"/>
      </w:pPr>
      <w:r w:rsidRPr="009818B6">
        <w:t xml:space="preserve">б) отдельное приложение к плану-графику, предусмотренное </w:t>
      </w:r>
      <w:hyperlink r:id="rId18" w:history="1">
        <w:r w:rsidRPr="009818B6">
          <w:t>пунктом 25</w:t>
        </w:r>
      </w:hyperlink>
      <w:r w:rsidRPr="009818B6">
        <w:t xml:space="preserve"> Положения о порядке формирования, утверждения планов-графиков закупок, внесения изменений в такие планы-графики, размещения планов-графиков закупок в единой информационной системе в сфере </w:t>
      </w:r>
      <w:r w:rsidRPr="009818B6">
        <w:lastRenderedPageBreak/>
        <w:t>закупок, об особенностях включения информации в такие планы-графики и о требованиях к форме планов-графиков закупок, утвержденного постановлением Правительства Российской Федерации от 30 сентября 2019 г. N 1279 "Об установлении порядка формирования, утверждения планов-графиков закупок, внесения изменений в такие планы-графики, размещения планов-графиков закупок в единой информационной системе в сфере закупок, особенностей включения информации в такие планы-графики и требований к форме планов-графиков закупок и о признании утратившими силу отдельных решений Правительства Российской Федерации" (далее соответственно - отдельное приложение к плану-графику, Положение);</w:t>
      </w:r>
    </w:p>
    <w:p w:rsidR="009818B6" w:rsidRPr="009818B6" w:rsidRDefault="009818B6">
      <w:pPr>
        <w:pStyle w:val="ConsPlusNormal"/>
        <w:spacing w:before="220"/>
        <w:ind w:firstLine="540"/>
        <w:jc w:val="both"/>
      </w:pPr>
      <w:bookmarkStart w:id="14" w:name="P67"/>
      <w:bookmarkEnd w:id="14"/>
      <w:r w:rsidRPr="009818B6">
        <w:t>в) извещение об осуществлении закупки;</w:t>
      </w:r>
    </w:p>
    <w:p w:rsidR="009818B6" w:rsidRPr="009818B6" w:rsidRDefault="009818B6">
      <w:pPr>
        <w:pStyle w:val="ConsPlusNormal"/>
        <w:spacing w:before="220"/>
        <w:ind w:firstLine="540"/>
        <w:jc w:val="both"/>
      </w:pPr>
      <w:r w:rsidRPr="009818B6">
        <w:t xml:space="preserve">г) выписка из приглашения принять участие в закрытом способе определения поставщика (подрядчика, исполнителя) по форме согласно </w:t>
      </w:r>
      <w:hyperlink w:anchor="P251" w:history="1">
        <w:r w:rsidRPr="009818B6">
          <w:t>приложению N 1</w:t>
        </w:r>
      </w:hyperlink>
      <w:r w:rsidRPr="009818B6">
        <w:t xml:space="preserve"> (далее - выписка из приглашения);</w:t>
      </w:r>
    </w:p>
    <w:p w:rsidR="009818B6" w:rsidRPr="009818B6" w:rsidRDefault="009818B6">
      <w:pPr>
        <w:pStyle w:val="ConsPlusNormal"/>
        <w:spacing w:before="220"/>
        <w:ind w:firstLine="540"/>
        <w:jc w:val="both"/>
      </w:pPr>
      <w:bookmarkStart w:id="15" w:name="P69"/>
      <w:bookmarkEnd w:id="15"/>
      <w:r w:rsidRPr="009818B6">
        <w:t>д) протокол рассмотрения и оценки заявок на участие в конкурсе, конкурсе с ограниченным участием, двухэтапном конкурсе, протокол подведения итогов открытого конкурса в электронной форме, конкурса с ограниченным участием в электронной форме, двухэтапного конкурса в электронной форме, протокол подведения итогов электронного аукциона, протокол рассмотрения и оценки заявок на участие в запросе котировок, протокол рассмотрения и оценки заявок на участие в запросе котировок в электронной форме, итоговый протокол при проведении запроса предложений, запроса предложений в электронной форме (далее - протокол определения поставщика (подрядчика, исполнителя);</w:t>
      </w:r>
    </w:p>
    <w:p w:rsidR="009818B6" w:rsidRPr="009818B6" w:rsidRDefault="009818B6">
      <w:pPr>
        <w:pStyle w:val="ConsPlusNormal"/>
        <w:spacing w:before="220"/>
        <w:ind w:firstLine="540"/>
        <w:jc w:val="both"/>
      </w:pPr>
      <w:bookmarkStart w:id="16" w:name="P70"/>
      <w:bookmarkEnd w:id="16"/>
      <w:r w:rsidRPr="009818B6">
        <w:t xml:space="preserve">е) проект контракта, направляемый участнику закупки в соответствии с Федеральным </w:t>
      </w:r>
      <w:hyperlink r:id="rId19" w:history="1">
        <w:r w:rsidRPr="009818B6">
          <w:t>законом</w:t>
        </w:r>
      </w:hyperlink>
      <w:r w:rsidRPr="009818B6">
        <w:t xml:space="preserve"> с использованием единой информационной системы в сфере закупок (далее - единая информационная система);</w:t>
      </w:r>
    </w:p>
    <w:p w:rsidR="009818B6" w:rsidRPr="009818B6" w:rsidRDefault="009818B6">
      <w:pPr>
        <w:pStyle w:val="ConsPlusNormal"/>
        <w:spacing w:before="220"/>
        <w:ind w:firstLine="540"/>
        <w:jc w:val="both"/>
      </w:pPr>
      <w:r w:rsidRPr="009818B6">
        <w:t xml:space="preserve">ж) выписка из проекта контракта, направляемого участнику закупки в соответствии с Федеральным </w:t>
      </w:r>
      <w:hyperlink r:id="rId20" w:history="1">
        <w:r w:rsidRPr="009818B6">
          <w:t>законом</w:t>
        </w:r>
      </w:hyperlink>
      <w:r w:rsidRPr="009818B6">
        <w:t xml:space="preserve"> при проведении закрытого конкурса, закрытого конкурса с ограниченным участием, закрытого двухэтапного конкурса, закрытого аукциона, закрытых электронных процедур, по форме согласно </w:t>
      </w:r>
      <w:hyperlink w:anchor="P395" w:history="1">
        <w:r w:rsidRPr="009818B6">
          <w:t>приложению N 2</w:t>
        </w:r>
      </w:hyperlink>
      <w:r w:rsidRPr="009818B6">
        <w:t xml:space="preserve"> (далее - выписка из проекта контракта);</w:t>
      </w:r>
    </w:p>
    <w:p w:rsidR="009818B6" w:rsidRPr="009818B6" w:rsidRDefault="009818B6">
      <w:pPr>
        <w:pStyle w:val="ConsPlusNormal"/>
        <w:spacing w:before="220"/>
        <w:ind w:firstLine="540"/>
        <w:jc w:val="both"/>
      </w:pPr>
      <w:bookmarkStart w:id="17" w:name="P72"/>
      <w:bookmarkEnd w:id="17"/>
      <w:r w:rsidRPr="009818B6">
        <w:t xml:space="preserve">з) проект контракта, направляемый участнику закупки в соответствии с Федеральным </w:t>
      </w:r>
      <w:hyperlink r:id="rId21" w:history="1">
        <w:r w:rsidRPr="009818B6">
          <w:t>законом</w:t>
        </w:r>
      </w:hyperlink>
      <w:r w:rsidRPr="009818B6">
        <w:t xml:space="preserve"> без использования единой информационной системы (при проведении открытого конкурса, конкурса с ограниченным участием, двухэтапного конкурса, запроса котировок, запроса предложений, при осуществлении закупок у единственного поставщика (подрядчика, исполнителя) в случаях, предусмотренных </w:t>
      </w:r>
      <w:hyperlink r:id="rId22" w:history="1">
        <w:r w:rsidRPr="009818B6">
          <w:t>пунктами 2</w:t>
        </w:r>
      </w:hyperlink>
      <w:r w:rsidRPr="009818B6">
        <w:t xml:space="preserve">, </w:t>
      </w:r>
      <w:hyperlink r:id="rId23" w:history="1">
        <w:r w:rsidRPr="009818B6">
          <w:t>3</w:t>
        </w:r>
      </w:hyperlink>
      <w:r w:rsidRPr="009818B6">
        <w:t xml:space="preserve">, </w:t>
      </w:r>
      <w:hyperlink r:id="rId24" w:history="1">
        <w:r w:rsidRPr="009818B6">
          <w:t>6</w:t>
        </w:r>
      </w:hyperlink>
      <w:r w:rsidRPr="009818B6">
        <w:t xml:space="preserve">, </w:t>
      </w:r>
      <w:hyperlink r:id="rId25" w:history="1">
        <w:r w:rsidRPr="009818B6">
          <w:t>7</w:t>
        </w:r>
      </w:hyperlink>
      <w:r w:rsidRPr="009818B6">
        <w:t xml:space="preserve">, </w:t>
      </w:r>
      <w:hyperlink r:id="rId26" w:history="1">
        <w:r w:rsidRPr="009818B6">
          <w:t>10</w:t>
        </w:r>
      </w:hyperlink>
      <w:r w:rsidRPr="009818B6">
        <w:t xml:space="preserve"> - </w:t>
      </w:r>
      <w:hyperlink r:id="rId27" w:history="1">
        <w:r w:rsidRPr="009818B6">
          <w:t>14</w:t>
        </w:r>
      </w:hyperlink>
      <w:r w:rsidRPr="009818B6">
        <w:t xml:space="preserve">, </w:t>
      </w:r>
      <w:hyperlink r:id="rId28" w:history="1">
        <w:r w:rsidRPr="009818B6">
          <w:t>16</w:t>
        </w:r>
      </w:hyperlink>
      <w:r w:rsidRPr="009818B6">
        <w:t xml:space="preserve">, </w:t>
      </w:r>
      <w:hyperlink r:id="rId29" w:history="1">
        <w:r w:rsidRPr="009818B6">
          <w:t>17</w:t>
        </w:r>
      </w:hyperlink>
      <w:r w:rsidRPr="009818B6">
        <w:t xml:space="preserve">, </w:t>
      </w:r>
      <w:hyperlink r:id="rId30" w:history="1">
        <w:r w:rsidRPr="009818B6">
          <w:t>19</w:t>
        </w:r>
      </w:hyperlink>
      <w:r w:rsidRPr="009818B6">
        <w:t xml:space="preserve">, </w:t>
      </w:r>
      <w:hyperlink r:id="rId31" w:history="1">
        <w:r w:rsidRPr="009818B6">
          <w:t>22</w:t>
        </w:r>
      </w:hyperlink>
      <w:r w:rsidRPr="009818B6">
        <w:t xml:space="preserve">, </w:t>
      </w:r>
      <w:hyperlink r:id="rId32" w:history="1">
        <w:r w:rsidRPr="009818B6">
          <w:t>31</w:t>
        </w:r>
      </w:hyperlink>
      <w:r w:rsidRPr="009818B6">
        <w:t xml:space="preserve"> - </w:t>
      </w:r>
      <w:hyperlink r:id="rId33" w:history="1">
        <w:r w:rsidRPr="009818B6">
          <w:t>33</w:t>
        </w:r>
      </w:hyperlink>
      <w:r w:rsidRPr="009818B6">
        <w:t xml:space="preserve">, </w:t>
      </w:r>
      <w:hyperlink r:id="rId34" w:history="1">
        <w:r w:rsidRPr="009818B6">
          <w:t>35</w:t>
        </w:r>
      </w:hyperlink>
      <w:r w:rsidRPr="009818B6">
        <w:t xml:space="preserve">, </w:t>
      </w:r>
      <w:hyperlink r:id="rId35" w:history="1">
        <w:r w:rsidRPr="009818B6">
          <w:t>37</w:t>
        </w:r>
      </w:hyperlink>
      <w:r w:rsidRPr="009818B6">
        <w:t xml:space="preserve"> - </w:t>
      </w:r>
      <w:hyperlink r:id="rId36" w:history="1">
        <w:r w:rsidRPr="009818B6">
          <w:t>39</w:t>
        </w:r>
      </w:hyperlink>
      <w:r w:rsidRPr="009818B6">
        <w:t xml:space="preserve">, </w:t>
      </w:r>
      <w:hyperlink r:id="rId37" w:history="1">
        <w:r w:rsidRPr="009818B6">
          <w:t>47</w:t>
        </w:r>
      </w:hyperlink>
      <w:r w:rsidRPr="009818B6">
        <w:t xml:space="preserve">, </w:t>
      </w:r>
      <w:hyperlink r:id="rId38" w:history="1">
        <w:r w:rsidRPr="009818B6">
          <w:t>48</w:t>
        </w:r>
      </w:hyperlink>
      <w:r w:rsidRPr="009818B6">
        <w:t xml:space="preserve">, </w:t>
      </w:r>
      <w:hyperlink r:id="rId39" w:history="1">
        <w:r w:rsidRPr="009818B6">
          <w:t>54</w:t>
        </w:r>
      </w:hyperlink>
      <w:r w:rsidRPr="009818B6">
        <w:t xml:space="preserve">, </w:t>
      </w:r>
      <w:hyperlink r:id="rId40" w:history="1">
        <w:r w:rsidRPr="009818B6">
          <w:t>55 части 1 статьи 93</w:t>
        </w:r>
      </w:hyperlink>
      <w:r w:rsidRPr="009818B6">
        <w:t xml:space="preserve"> Федерального закона).</w:t>
      </w:r>
    </w:p>
    <w:p w:rsidR="009818B6" w:rsidRPr="009818B6" w:rsidRDefault="009818B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818B6" w:rsidRPr="009818B6">
        <w:trPr>
          <w:jc w:val="center"/>
        </w:trPr>
        <w:tc>
          <w:tcPr>
            <w:tcW w:w="9294" w:type="dxa"/>
            <w:tcBorders>
              <w:top w:val="nil"/>
              <w:left w:val="single" w:sz="24" w:space="0" w:color="CED3F1"/>
              <w:bottom w:val="nil"/>
              <w:right w:val="single" w:sz="24" w:space="0" w:color="F4F3F8"/>
            </w:tcBorders>
            <w:shd w:val="clear" w:color="auto" w:fill="F4F3F8"/>
          </w:tcPr>
          <w:p w:rsidR="009818B6" w:rsidRPr="009818B6" w:rsidRDefault="009818B6">
            <w:pPr>
              <w:pStyle w:val="ConsPlusNormal"/>
              <w:jc w:val="both"/>
            </w:pPr>
            <w:proofErr w:type="spellStart"/>
            <w:r w:rsidRPr="009818B6">
              <w:t>КонсультантПлюс</w:t>
            </w:r>
            <w:proofErr w:type="spellEnd"/>
            <w:r w:rsidRPr="009818B6">
              <w:t>: примечание.</w:t>
            </w:r>
          </w:p>
          <w:p w:rsidR="009818B6" w:rsidRPr="009818B6" w:rsidRDefault="009818B6">
            <w:pPr>
              <w:pStyle w:val="ConsPlusNormal"/>
              <w:jc w:val="both"/>
            </w:pPr>
            <w:r w:rsidRPr="009818B6">
              <w:t xml:space="preserve">В отношении заказчиков, указанных в </w:t>
            </w:r>
            <w:hyperlink r:id="rId41" w:history="1">
              <w:proofErr w:type="spellStart"/>
              <w:r w:rsidRPr="009818B6">
                <w:t>пп</w:t>
              </w:r>
              <w:proofErr w:type="spellEnd"/>
              <w:r w:rsidRPr="009818B6">
                <w:t>. "в"</w:t>
              </w:r>
            </w:hyperlink>
            <w:r w:rsidRPr="009818B6">
              <w:t xml:space="preserve"> и </w:t>
            </w:r>
            <w:hyperlink r:id="rId42" w:history="1">
              <w:r w:rsidRPr="009818B6">
                <w:t>"з" п. 2</w:t>
              </w:r>
            </w:hyperlink>
            <w:r w:rsidRPr="009818B6">
              <w:t xml:space="preserve"> Положения, п. 5 </w:t>
            </w:r>
            <w:hyperlink w:anchor="P30" w:history="1">
              <w:r w:rsidRPr="009818B6">
                <w:t>применяется</w:t>
              </w:r>
            </w:hyperlink>
            <w:r w:rsidRPr="009818B6">
              <w:t xml:space="preserve"> с 01.01.2021 к закупкам, извещения (приглашения) об осуществлении которых размещены (направлены) после 01.01.2021.</w:t>
            </w:r>
          </w:p>
        </w:tc>
      </w:tr>
    </w:tbl>
    <w:p w:rsidR="009818B6" w:rsidRPr="009818B6" w:rsidRDefault="009818B6">
      <w:pPr>
        <w:pStyle w:val="ConsPlusNormal"/>
        <w:spacing w:before="280"/>
        <w:ind w:firstLine="540"/>
        <w:jc w:val="both"/>
      </w:pPr>
      <w:bookmarkStart w:id="18" w:name="P75"/>
      <w:bookmarkEnd w:id="18"/>
      <w:r w:rsidRPr="009818B6">
        <w:t xml:space="preserve">5. Субъектами контроля, осуществляемого органом, предусмотренным </w:t>
      </w:r>
      <w:hyperlink w:anchor="P56" w:history="1">
        <w:r w:rsidRPr="009818B6">
          <w:t>подпунктом "а" пункта 2</w:t>
        </w:r>
      </w:hyperlink>
      <w:r w:rsidRPr="009818B6">
        <w:t xml:space="preserve"> настоящих Правил, в соответствии с настоящими Правилами, являются заказчики и лица, указанные в </w:t>
      </w:r>
      <w:hyperlink r:id="rId43" w:history="1">
        <w:r w:rsidRPr="009818B6">
          <w:t>пункте 2</w:t>
        </w:r>
      </w:hyperlink>
      <w:r w:rsidRPr="009818B6">
        <w:t xml:space="preserve"> Положения.</w:t>
      </w:r>
    </w:p>
    <w:p w:rsidR="009818B6" w:rsidRPr="009818B6" w:rsidRDefault="009818B6">
      <w:pPr>
        <w:pStyle w:val="ConsPlusNormal"/>
        <w:spacing w:before="220"/>
        <w:ind w:firstLine="540"/>
        <w:jc w:val="both"/>
      </w:pPr>
      <w:bookmarkStart w:id="19" w:name="P76"/>
      <w:bookmarkEnd w:id="19"/>
      <w:r w:rsidRPr="009818B6">
        <w:t xml:space="preserve">6. Субъектами контроля, осуществляемого органами, предусмотренными </w:t>
      </w:r>
      <w:hyperlink w:anchor="P57" w:history="1">
        <w:r w:rsidRPr="009818B6">
          <w:t>подпунктом "б" пункта 2</w:t>
        </w:r>
      </w:hyperlink>
      <w:r w:rsidRPr="009818B6">
        <w:t xml:space="preserve"> настоящих Правил, являются:</w:t>
      </w:r>
    </w:p>
    <w:p w:rsidR="009818B6" w:rsidRPr="009818B6" w:rsidRDefault="009818B6">
      <w:pPr>
        <w:pStyle w:val="ConsPlusNormal"/>
        <w:spacing w:before="220"/>
        <w:ind w:firstLine="540"/>
        <w:jc w:val="both"/>
      </w:pPr>
      <w:r w:rsidRPr="009818B6">
        <w:t xml:space="preserve">а) заказчики и лица, указанные в </w:t>
      </w:r>
      <w:hyperlink r:id="rId44" w:history="1">
        <w:r w:rsidRPr="009818B6">
          <w:t>подпунктах "а"</w:t>
        </w:r>
      </w:hyperlink>
      <w:r w:rsidRPr="009818B6">
        <w:t xml:space="preserve"> - </w:t>
      </w:r>
      <w:hyperlink r:id="rId45" w:history="1">
        <w:r w:rsidRPr="009818B6">
          <w:t>"д" пункта 2</w:t>
        </w:r>
      </w:hyperlink>
      <w:r w:rsidRPr="009818B6">
        <w:t xml:space="preserve"> Положения, за исключением случаев, преду</w:t>
      </w:r>
      <w:bookmarkStart w:id="20" w:name="_GoBack"/>
      <w:bookmarkEnd w:id="20"/>
      <w:r w:rsidRPr="009818B6">
        <w:t xml:space="preserve">смотренных </w:t>
      </w:r>
      <w:hyperlink w:anchor="P82" w:history="1">
        <w:r w:rsidRPr="009818B6">
          <w:t>пунктом 9</w:t>
        </w:r>
      </w:hyperlink>
      <w:r w:rsidRPr="009818B6">
        <w:t xml:space="preserve"> настоящих Правил;</w:t>
      </w:r>
    </w:p>
    <w:p w:rsidR="009818B6" w:rsidRPr="009818B6" w:rsidRDefault="009818B6">
      <w:pPr>
        <w:pStyle w:val="ConsPlusNormal"/>
        <w:spacing w:before="220"/>
        <w:ind w:firstLine="540"/>
        <w:jc w:val="both"/>
      </w:pPr>
      <w:r w:rsidRPr="009818B6">
        <w:lastRenderedPageBreak/>
        <w:t xml:space="preserve">б) заказчики, указанные в </w:t>
      </w:r>
      <w:hyperlink r:id="rId46" w:history="1">
        <w:r w:rsidRPr="009818B6">
          <w:t>подпунктах "е"</w:t>
        </w:r>
      </w:hyperlink>
      <w:r w:rsidRPr="009818B6">
        <w:t xml:space="preserve"> и </w:t>
      </w:r>
      <w:hyperlink r:id="rId47" w:history="1">
        <w:r w:rsidRPr="009818B6">
          <w:t>"к" пункта 2</w:t>
        </w:r>
      </w:hyperlink>
      <w:r w:rsidRPr="009818B6">
        <w:t xml:space="preserve"> Положения, а также субъекты контроля, указанные в </w:t>
      </w:r>
      <w:hyperlink w:anchor="P82" w:history="1">
        <w:r w:rsidRPr="009818B6">
          <w:t>пункте 9</w:t>
        </w:r>
      </w:hyperlink>
      <w:r w:rsidRPr="009818B6">
        <w:t xml:space="preserve"> настоящих Правил, при осуществлении контроля на основании соглашений, предусмотренных </w:t>
      </w:r>
      <w:hyperlink r:id="rId48" w:history="1">
        <w:r w:rsidRPr="009818B6">
          <w:t>частью 7 статьи 99</w:t>
        </w:r>
      </w:hyperlink>
      <w:r w:rsidRPr="009818B6">
        <w:t xml:space="preserve"> Федерального закона, в случае открытия таким заказчикам, субъектам контроля в Федеральном казначействе лицевых счетов получателя бюджетных средств, на которых учитываются лимиты бюджетных обязательств и бюджетные обязательства;</w:t>
      </w:r>
    </w:p>
    <w:p w:rsidR="009818B6" w:rsidRPr="009818B6" w:rsidRDefault="009818B6">
      <w:pPr>
        <w:pStyle w:val="ConsPlusNormal"/>
        <w:spacing w:before="220"/>
        <w:ind w:firstLine="540"/>
        <w:jc w:val="both"/>
      </w:pPr>
      <w:r w:rsidRPr="009818B6">
        <w:t xml:space="preserve">в) заказчики и лица, указанные в </w:t>
      </w:r>
      <w:hyperlink r:id="rId49" w:history="1">
        <w:r w:rsidRPr="009818B6">
          <w:t>подпунктах "ж"</w:t>
        </w:r>
      </w:hyperlink>
      <w:r w:rsidRPr="009818B6">
        <w:t xml:space="preserve"> и </w:t>
      </w:r>
      <w:hyperlink r:id="rId50" w:history="1">
        <w:r w:rsidRPr="009818B6">
          <w:t>"и" пункта 2</w:t>
        </w:r>
      </w:hyperlink>
      <w:r w:rsidRPr="009818B6">
        <w:t xml:space="preserve"> Положения, при осуществлении контроля на основании соглашений, предусмотренных </w:t>
      </w:r>
      <w:hyperlink r:id="rId51" w:history="1">
        <w:r w:rsidRPr="009818B6">
          <w:t>частью 7 статьи 99</w:t>
        </w:r>
      </w:hyperlink>
      <w:r w:rsidRPr="009818B6">
        <w:t xml:space="preserve"> Федерального закона, в случае открытия таким заказчикам и лицам в Федеральном казначействе в установленном порядке соответствующих лицевых счетов.</w:t>
      </w:r>
    </w:p>
    <w:p w:rsidR="009818B6" w:rsidRPr="009818B6" w:rsidRDefault="009818B6">
      <w:pPr>
        <w:pStyle w:val="ConsPlusNormal"/>
        <w:spacing w:before="220"/>
        <w:ind w:firstLine="540"/>
        <w:jc w:val="both"/>
      </w:pPr>
      <w:r w:rsidRPr="009818B6">
        <w:t xml:space="preserve">7. Субъектами контроля, осуществляемого органами, предусмотренными </w:t>
      </w:r>
      <w:hyperlink w:anchor="P58" w:history="1">
        <w:r w:rsidRPr="009818B6">
          <w:t>подпунктом "в" пункта 2</w:t>
        </w:r>
      </w:hyperlink>
      <w:r w:rsidRPr="009818B6">
        <w:t xml:space="preserve"> настоящих Правил, являются государственные заказчики, бюджетные учреждения субъекта Российской Федерации, унитарные предприятия субъекта Российской Федерации, автономные учреждения, созданные субъектами Российской Федерации, иные юридические лица, указанные в </w:t>
      </w:r>
      <w:hyperlink r:id="rId52" w:history="1">
        <w:r w:rsidRPr="009818B6">
          <w:t>подпунктах "е"</w:t>
        </w:r>
      </w:hyperlink>
      <w:r w:rsidRPr="009818B6">
        <w:t xml:space="preserve"> - </w:t>
      </w:r>
      <w:hyperlink r:id="rId53" w:history="1">
        <w:r w:rsidRPr="009818B6">
          <w:t>"к"</w:t>
        </w:r>
      </w:hyperlink>
      <w:r w:rsidRPr="009818B6">
        <w:t xml:space="preserve"> (в случае передачи в соответствии с Бюджетным </w:t>
      </w:r>
      <w:hyperlink r:id="rId54" w:history="1">
        <w:r w:rsidRPr="009818B6">
          <w:t>кодексом</w:t>
        </w:r>
      </w:hyperlink>
      <w:r w:rsidRPr="009818B6">
        <w:t xml:space="preserve"> Российской Федерации полномочий государственного заказчика) пункта 2 Положения соответственно, за исключением случаев, предусмотренных </w:t>
      </w:r>
      <w:hyperlink w:anchor="P82" w:history="1">
        <w:r w:rsidRPr="009818B6">
          <w:t>пунктом 9</w:t>
        </w:r>
      </w:hyperlink>
      <w:r w:rsidRPr="009818B6">
        <w:t xml:space="preserve"> настоящих Правил.</w:t>
      </w:r>
    </w:p>
    <w:p w:rsidR="009818B6" w:rsidRPr="009818B6" w:rsidRDefault="009818B6">
      <w:pPr>
        <w:pStyle w:val="ConsPlusNormal"/>
        <w:spacing w:before="220"/>
        <w:ind w:firstLine="540"/>
        <w:jc w:val="both"/>
      </w:pPr>
      <w:r w:rsidRPr="009818B6">
        <w:t xml:space="preserve">8. Субъектами контроля, осуществляемого органами, предусмотренными </w:t>
      </w:r>
      <w:hyperlink w:anchor="P59" w:history="1">
        <w:r w:rsidRPr="009818B6">
          <w:t>подпунктом "г" пункта 2</w:t>
        </w:r>
      </w:hyperlink>
      <w:r w:rsidRPr="009818B6">
        <w:t xml:space="preserve"> настоящих Правил, являются муниципальные заказчики, муниципальные бюджетные учреждения, муниципальные унитарные предприятия, автономные учреждения, созданные муниципальными образованиями, иные юридические лица, указанные в </w:t>
      </w:r>
      <w:hyperlink r:id="rId55" w:history="1">
        <w:r w:rsidRPr="009818B6">
          <w:t>подпунктах "е"</w:t>
        </w:r>
      </w:hyperlink>
      <w:r w:rsidRPr="009818B6">
        <w:t xml:space="preserve"> - </w:t>
      </w:r>
      <w:hyperlink r:id="rId56" w:history="1">
        <w:r w:rsidRPr="009818B6">
          <w:t>"к"</w:t>
        </w:r>
      </w:hyperlink>
      <w:r w:rsidRPr="009818B6">
        <w:t xml:space="preserve"> (в случае передачи в соответствии с Бюджетным </w:t>
      </w:r>
      <w:hyperlink r:id="rId57" w:history="1">
        <w:r w:rsidRPr="009818B6">
          <w:t>кодексом</w:t>
        </w:r>
      </w:hyperlink>
      <w:r w:rsidRPr="009818B6">
        <w:t xml:space="preserve"> Российской Федерации полномочий муниципального заказчика) пункта 2 Положения соответственно.</w:t>
      </w:r>
    </w:p>
    <w:p w:rsidR="009818B6" w:rsidRPr="009818B6" w:rsidRDefault="009818B6">
      <w:pPr>
        <w:pStyle w:val="ConsPlusNormal"/>
        <w:spacing w:before="220"/>
        <w:ind w:firstLine="540"/>
        <w:jc w:val="both"/>
      </w:pPr>
      <w:bookmarkStart w:id="21" w:name="P82"/>
      <w:bookmarkEnd w:id="21"/>
      <w:r w:rsidRPr="009818B6">
        <w:t xml:space="preserve">9. Субъектами контроля, осуществляемого органами, предусмотренными </w:t>
      </w:r>
      <w:hyperlink w:anchor="P60" w:history="1">
        <w:r w:rsidRPr="009818B6">
          <w:t>подпунктом "д" пункта 2</w:t>
        </w:r>
      </w:hyperlink>
      <w:r w:rsidRPr="009818B6">
        <w:t xml:space="preserve"> настоящих Правил, являются:</w:t>
      </w:r>
    </w:p>
    <w:p w:rsidR="009818B6" w:rsidRPr="009818B6" w:rsidRDefault="009818B6">
      <w:pPr>
        <w:pStyle w:val="ConsPlusNormal"/>
        <w:spacing w:before="220"/>
        <w:ind w:firstLine="540"/>
        <w:jc w:val="both"/>
      </w:pPr>
      <w:r w:rsidRPr="009818B6">
        <w:t xml:space="preserve">а) государственные заказчики, указанные в </w:t>
      </w:r>
      <w:hyperlink r:id="rId58" w:history="1">
        <w:r w:rsidRPr="009818B6">
          <w:t>подпунктах "а"</w:t>
        </w:r>
      </w:hyperlink>
      <w:r w:rsidRPr="009818B6">
        <w:t xml:space="preserve"> и </w:t>
      </w:r>
      <w:hyperlink r:id="rId59" w:history="1">
        <w:r w:rsidRPr="009818B6">
          <w:t>"е" пункта 2</w:t>
        </w:r>
      </w:hyperlink>
      <w:r w:rsidRPr="009818B6">
        <w:t xml:space="preserve"> Положения, при осуществлении закупок за счет средств бюджетов государственных внебюджетных фондов Российской Федерации;</w:t>
      </w:r>
    </w:p>
    <w:p w:rsidR="009818B6" w:rsidRPr="009818B6" w:rsidRDefault="009818B6">
      <w:pPr>
        <w:pStyle w:val="ConsPlusNormal"/>
        <w:spacing w:before="220"/>
        <w:ind w:firstLine="540"/>
        <w:jc w:val="both"/>
      </w:pPr>
      <w:r w:rsidRPr="009818B6">
        <w:t>б) подведомственные государственным внебюджетным фондам Российской Федерации государственные учреждения.</w:t>
      </w:r>
    </w:p>
    <w:p w:rsidR="009818B6" w:rsidRPr="009818B6" w:rsidRDefault="009818B6">
      <w:pPr>
        <w:pStyle w:val="ConsPlusNormal"/>
        <w:spacing w:before="220"/>
        <w:ind w:firstLine="540"/>
        <w:jc w:val="both"/>
      </w:pPr>
      <w:r w:rsidRPr="009818B6">
        <w:t xml:space="preserve">10. Положения настоящих Правил, установленные в отношении субъектов контроля, распространяются на государственный орган, муниципальный орган, казенное учреждение, на которые возложены полномочия, предусмотренные </w:t>
      </w:r>
      <w:hyperlink r:id="rId60" w:history="1">
        <w:r w:rsidRPr="009818B6">
          <w:t>статьей 26</w:t>
        </w:r>
      </w:hyperlink>
      <w:r w:rsidRPr="009818B6">
        <w:t xml:space="preserve"> Федерального закона (далее соответственно - уполномоченные органы, уполномоченные учреждения), на специализированные организации и организаторов совместных конкурсов или аукционов при размещении уполномоченными органами и уполномоченным учреждением в соответствии с Федеральным </w:t>
      </w:r>
      <w:hyperlink r:id="rId61" w:history="1">
        <w:r w:rsidRPr="009818B6">
          <w:t>законом</w:t>
        </w:r>
      </w:hyperlink>
      <w:r w:rsidRPr="009818B6">
        <w:t xml:space="preserve"> объектов контроля, направлении их в соответствии с Федеральным </w:t>
      </w:r>
      <w:hyperlink r:id="rId62" w:history="1">
        <w:r w:rsidRPr="009818B6">
          <w:t>законом</w:t>
        </w:r>
      </w:hyperlink>
      <w:r w:rsidRPr="009818B6">
        <w:t xml:space="preserve"> участникам закупок.</w:t>
      </w:r>
    </w:p>
    <w:p w:rsidR="009818B6" w:rsidRPr="009818B6" w:rsidRDefault="009818B6">
      <w:pPr>
        <w:pStyle w:val="ConsPlusNormal"/>
        <w:spacing w:before="220"/>
        <w:ind w:firstLine="540"/>
        <w:jc w:val="both"/>
      </w:pPr>
      <w:r w:rsidRPr="009818B6">
        <w:t xml:space="preserve">11. В соответствии с настоящими Правилами контроль осуществляется путем проведения соответствующими органами контроля, предусмотренными </w:t>
      </w:r>
      <w:hyperlink w:anchor="P55" w:history="1">
        <w:r w:rsidRPr="009818B6">
          <w:t>пунктом 2</w:t>
        </w:r>
      </w:hyperlink>
      <w:r w:rsidRPr="009818B6">
        <w:t xml:space="preserve"> настоящих Правил, проверки:</w:t>
      </w:r>
    </w:p>
    <w:p w:rsidR="009818B6" w:rsidRPr="009818B6" w:rsidRDefault="009818B6">
      <w:pPr>
        <w:pStyle w:val="ConsPlusNormal"/>
        <w:spacing w:before="220"/>
        <w:ind w:firstLine="540"/>
        <w:jc w:val="both"/>
      </w:pPr>
      <w:bookmarkStart w:id="22" w:name="P87"/>
      <w:bookmarkEnd w:id="22"/>
      <w:r w:rsidRPr="009818B6">
        <w:t>а) объема финансового обеспечения, включенного в план-график, отдельное приложение к плану-графику;</w:t>
      </w:r>
    </w:p>
    <w:p w:rsidR="009818B6" w:rsidRPr="009818B6" w:rsidRDefault="009818B6">
      <w:pPr>
        <w:pStyle w:val="ConsPlusNormal"/>
        <w:spacing w:before="220"/>
        <w:ind w:firstLine="540"/>
        <w:jc w:val="both"/>
      </w:pPr>
      <w:bookmarkStart w:id="23" w:name="P88"/>
      <w:bookmarkEnd w:id="23"/>
      <w:r w:rsidRPr="009818B6">
        <w:t xml:space="preserve">б) объема финансового обеспечения для осуществления закупки, информация о котором содержится в объектах контроля, предусмотренных </w:t>
      </w:r>
      <w:hyperlink w:anchor="P67" w:history="1">
        <w:r w:rsidRPr="009818B6">
          <w:t>подпунктами "в"</w:t>
        </w:r>
      </w:hyperlink>
      <w:r w:rsidRPr="009818B6">
        <w:t xml:space="preserve"> - </w:t>
      </w:r>
      <w:hyperlink w:anchor="P72" w:history="1">
        <w:r w:rsidRPr="009818B6">
          <w:t>"з" пункта 4</w:t>
        </w:r>
      </w:hyperlink>
      <w:r w:rsidRPr="009818B6">
        <w:t xml:space="preserve"> настоящих Правил;</w:t>
      </w:r>
    </w:p>
    <w:p w:rsidR="009818B6" w:rsidRPr="009818B6" w:rsidRDefault="009818B6">
      <w:pPr>
        <w:pStyle w:val="ConsPlusNormal"/>
        <w:spacing w:before="220"/>
        <w:ind w:firstLine="540"/>
        <w:jc w:val="both"/>
      </w:pPr>
      <w:bookmarkStart w:id="24" w:name="P89"/>
      <w:bookmarkEnd w:id="24"/>
      <w:r w:rsidRPr="009818B6">
        <w:lastRenderedPageBreak/>
        <w:t>в) информации об идентификационном коде закупки.</w:t>
      </w:r>
    </w:p>
    <w:p w:rsidR="009818B6" w:rsidRPr="009818B6" w:rsidRDefault="009818B6">
      <w:pPr>
        <w:pStyle w:val="ConsPlusNormal"/>
        <w:spacing w:before="220"/>
        <w:ind w:firstLine="540"/>
        <w:jc w:val="both"/>
      </w:pPr>
      <w:r w:rsidRPr="009818B6">
        <w:t>12. В случае внесения изменений в объекты контроля контроль осуществляется в порядке, установленном настоящими Правилами.</w:t>
      </w:r>
    </w:p>
    <w:p w:rsidR="009818B6" w:rsidRPr="009818B6" w:rsidRDefault="009818B6">
      <w:pPr>
        <w:pStyle w:val="ConsPlusNormal"/>
        <w:spacing w:before="220"/>
        <w:ind w:firstLine="540"/>
        <w:jc w:val="both"/>
      </w:pPr>
      <w:r w:rsidRPr="009818B6">
        <w:t xml:space="preserve">13. Объекты контроля, предусмотренные </w:t>
      </w:r>
      <w:hyperlink w:anchor="P127" w:history="1">
        <w:r w:rsidRPr="009818B6">
          <w:t>подпунктом "а" пункта 18</w:t>
        </w:r>
      </w:hyperlink>
      <w:r w:rsidRPr="009818B6">
        <w:t xml:space="preserve">, </w:t>
      </w:r>
      <w:hyperlink w:anchor="P176" w:history="1">
        <w:r w:rsidRPr="009818B6">
          <w:t>подпунктом "а" пункта 25</w:t>
        </w:r>
      </w:hyperlink>
      <w:r w:rsidRPr="009818B6">
        <w:t xml:space="preserve">, </w:t>
      </w:r>
      <w:hyperlink w:anchor="P183" w:history="1">
        <w:r w:rsidRPr="009818B6">
          <w:t>подпунктом "а" пункта 26</w:t>
        </w:r>
      </w:hyperlink>
      <w:r w:rsidRPr="009818B6">
        <w:t xml:space="preserve">, </w:t>
      </w:r>
      <w:hyperlink w:anchor="P199" w:history="1">
        <w:r w:rsidRPr="009818B6">
          <w:t>подпунктом "в" пункта 27</w:t>
        </w:r>
      </w:hyperlink>
      <w:r w:rsidRPr="009818B6">
        <w:t xml:space="preserve">, </w:t>
      </w:r>
      <w:hyperlink w:anchor="P218" w:history="1">
        <w:r w:rsidRPr="009818B6">
          <w:t>подпунктом "б" пункта 29</w:t>
        </w:r>
      </w:hyperlink>
      <w:r w:rsidRPr="009818B6">
        <w:t xml:space="preserve"> настоящих Правил:</w:t>
      </w:r>
    </w:p>
    <w:p w:rsidR="009818B6" w:rsidRPr="009818B6" w:rsidRDefault="009818B6">
      <w:pPr>
        <w:pStyle w:val="ConsPlusNormal"/>
        <w:spacing w:before="220"/>
        <w:ind w:firstLine="540"/>
        <w:jc w:val="both"/>
      </w:pPr>
      <w:bookmarkStart w:id="25" w:name="P92"/>
      <w:bookmarkEnd w:id="25"/>
      <w:r w:rsidRPr="009818B6">
        <w:t xml:space="preserve">а) направляются субъектами контроля в органы контроля, предусмотренные </w:t>
      </w:r>
      <w:hyperlink w:anchor="P57" w:history="1">
        <w:r w:rsidRPr="009818B6">
          <w:t>подпунктами "б"</w:t>
        </w:r>
      </w:hyperlink>
      <w:r w:rsidRPr="009818B6">
        <w:t xml:space="preserve"> - </w:t>
      </w:r>
      <w:hyperlink w:anchor="P60" w:history="1">
        <w:r w:rsidRPr="009818B6">
          <w:t>"д" пункта 2</w:t>
        </w:r>
      </w:hyperlink>
      <w:r w:rsidRPr="009818B6">
        <w:t xml:space="preserve"> настоящих Правил, на бумажном носителе в 3 экземплярах и при наличии технической возможности - на съемном машинном носителе информации с соблюдением требований законодательства Российской Федерации о защите государственной тайны. При направлении на бумажном и съемном машинном носителях информации субъект контроля обеспечивает идентичность информации и документов, представленных на указанных носителях. При этом объекты контроля, направляемые на бумажном носителе, подписываются лицом, имеющим право действовать от имени субъекта контроля;</w:t>
      </w:r>
    </w:p>
    <w:p w:rsidR="009818B6" w:rsidRPr="009818B6" w:rsidRDefault="009818B6">
      <w:pPr>
        <w:pStyle w:val="ConsPlusNormal"/>
        <w:spacing w:before="220"/>
        <w:ind w:firstLine="540"/>
        <w:jc w:val="both"/>
      </w:pPr>
      <w:r w:rsidRPr="009818B6">
        <w:t xml:space="preserve">б) орган контроля обеспечивает регистрацию поступившего в соответствии с </w:t>
      </w:r>
      <w:hyperlink w:anchor="P92" w:history="1">
        <w:r w:rsidRPr="009818B6">
          <w:t>подпунктом "а"</w:t>
        </w:r>
      </w:hyperlink>
      <w:r w:rsidRPr="009818B6">
        <w:t xml:space="preserve"> настоящего пункта объекта контроля в порядке, установленном инструкцией по делопроизводству в таком органе контроля, проставляет на таком объекте контроля регистрационный номер, дату и время получения, подпись уполномоченного должностного лица и возвращает субъекту контроля один экземпляр такого объекта контроля;</w:t>
      </w:r>
    </w:p>
    <w:p w:rsidR="009818B6" w:rsidRPr="009818B6" w:rsidRDefault="009818B6">
      <w:pPr>
        <w:pStyle w:val="ConsPlusNormal"/>
        <w:spacing w:before="220"/>
        <w:ind w:firstLine="540"/>
        <w:jc w:val="both"/>
      </w:pPr>
      <w:r w:rsidRPr="009818B6">
        <w:t xml:space="preserve">в) исправление ошибки в объекте контроля, поступившем в соответствии с </w:t>
      </w:r>
      <w:hyperlink w:anchor="P92" w:history="1">
        <w:r w:rsidRPr="009818B6">
          <w:t>подпунктом "а"</w:t>
        </w:r>
      </w:hyperlink>
      <w:r w:rsidRPr="009818B6">
        <w:t xml:space="preserve"> настоящего пункта на бумажном носителе, осуществляется путем зачеркивания неправильного текста одной чертой, позволяющего прочесть исправленное, и написания над зачеркнутым текстом исправленного текста. Исправление ошибки на бумажном носителе должно быть сопровождено словом "исправлено" и подписано должностным лицом, имеющим право действовать от имени субъекта контроля, с проставлением даты исправления.</w:t>
      </w:r>
    </w:p>
    <w:p w:rsidR="009818B6" w:rsidRPr="009818B6" w:rsidRDefault="009818B6">
      <w:pPr>
        <w:pStyle w:val="ConsPlusNormal"/>
        <w:jc w:val="both"/>
      </w:pPr>
    </w:p>
    <w:p w:rsidR="009818B6" w:rsidRPr="009818B6" w:rsidRDefault="009818B6">
      <w:pPr>
        <w:pStyle w:val="ConsPlusTitle"/>
        <w:jc w:val="center"/>
        <w:outlineLvl w:val="1"/>
      </w:pPr>
      <w:r w:rsidRPr="009818B6">
        <w:t>II. Осуществление контроля при планировании закупок</w:t>
      </w:r>
    </w:p>
    <w:p w:rsidR="009818B6" w:rsidRPr="009818B6" w:rsidRDefault="009818B6">
      <w:pPr>
        <w:pStyle w:val="ConsPlusNormal"/>
        <w:jc w:val="both"/>
      </w:pPr>
    </w:p>
    <w:p w:rsidR="009818B6" w:rsidRPr="009818B6" w:rsidRDefault="009818B6">
      <w:pPr>
        <w:pStyle w:val="ConsPlusNormal"/>
        <w:ind w:firstLine="540"/>
        <w:jc w:val="both"/>
      </w:pPr>
      <w:bookmarkStart w:id="26" w:name="P98"/>
      <w:bookmarkEnd w:id="26"/>
      <w:r w:rsidRPr="009818B6">
        <w:t xml:space="preserve">14. Проверка, предусмотренная </w:t>
      </w:r>
      <w:hyperlink w:anchor="P87" w:history="1">
        <w:r w:rsidRPr="009818B6">
          <w:t>подпунктом "а" пункта 11</w:t>
        </w:r>
      </w:hyperlink>
      <w:r w:rsidRPr="009818B6">
        <w:t xml:space="preserve"> настоящих Правил, проводится соответствующим органом контроля, предусмотренным </w:t>
      </w:r>
      <w:hyperlink w:anchor="P57" w:history="1">
        <w:r w:rsidRPr="009818B6">
          <w:t>подпунктами "б"</w:t>
        </w:r>
      </w:hyperlink>
      <w:r w:rsidRPr="009818B6">
        <w:t xml:space="preserve"> - </w:t>
      </w:r>
      <w:hyperlink w:anchor="P60" w:history="1">
        <w:r w:rsidRPr="009818B6">
          <w:t>"д" пункта 2</w:t>
        </w:r>
      </w:hyperlink>
      <w:r w:rsidRPr="009818B6">
        <w:t xml:space="preserve"> настоящих Правил, на предмет </w:t>
      </w:r>
      <w:proofErr w:type="spellStart"/>
      <w:r w:rsidRPr="009818B6">
        <w:t>непревышения</w:t>
      </w:r>
      <w:proofErr w:type="spellEnd"/>
      <w:r w:rsidRPr="009818B6">
        <w:t xml:space="preserve"> объема финансового обеспечения, включенного в план-график, отдельное приложение к плану-графику, над:</w:t>
      </w:r>
    </w:p>
    <w:p w:rsidR="009818B6" w:rsidRPr="009818B6" w:rsidRDefault="009818B6">
      <w:pPr>
        <w:pStyle w:val="ConsPlusNormal"/>
        <w:spacing w:before="220"/>
        <w:ind w:firstLine="540"/>
        <w:jc w:val="both"/>
      </w:pPr>
      <w:r w:rsidRPr="009818B6">
        <w:t xml:space="preserve">а) лимитами бюджетных обязательств на закупку товаров, работ, услуг на соответствующий финансовый год и плановый период, доведенными в установленном порядке до субъектов контроля как получателей бюджетных средств, с учетом принятых и неисполненных бюджетных обязательств прошлых лет (в случае осуществления контроля в отношении объектов контроля, направленных лицами, указанными в </w:t>
      </w:r>
      <w:hyperlink r:id="rId63" w:history="1">
        <w:r w:rsidRPr="009818B6">
          <w:t>подпунктах "а"</w:t>
        </w:r>
      </w:hyperlink>
      <w:r w:rsidRPr="009818B6">
        <w:t xml:space="preserve">, </w:t>
      </w:r>
      <w:hyperlink r:id="rId64" w:history="1">
        <w:r w:rsidRPr="009818B6">
          <w:t>"д"</w:t>
        </w:r>
      </w:hyperlink>
      <w:r w:rsidRPr="009818B6">
        <w:t xml:space="preserve">, </w:t>
      </w:r>
      <w:hyperlink r:id="rId65" w:history="1">
        <w:r w:rsidRPr="009818B6">
          <w:t>"е"</w:t>
        </w:r>
      </w:hyperlink>
      <w:r w:rsidRPr="009818B6">
        <w:t xml:space="preserve"> и </w:t>
      </w:r>
      <w:hyperlink r:id="rId66" w:history="1">
        <w:r w:rsidRPr="009818B6">
          <w:t>"к" пункта 2</w:t>
        </w:r>
      </w:hyperlink>
      <w:r w:rsidRPr="009818B6">
        <w:t xml:space="preserve"> Положения);</w:t>
      </w:r>
    </w:p>
    <w:p w:rsidR="009818B6" w:rsidRPr="009818B6" w:rsidRDefault="009818B6">
      <w:pPr>
        <w:pStyle w:val="ConsPlusNormal"/>
        <w:spacing w:before="220"/>
        <w:ind w:firstLine="540"/>
        <w:jc w:val="both"/>
      </w:pPr>
      <w:r w:rsidRPr="009818B6">
        <w:t xml:space="preserve">б) объемами средств, указанных в сведениях, предусмотренных </w:t>
      </w:r>
      <w:hyperlink w:anchor="P119" w:history="1">
        <w:r w:rsidRPr="009818B6">
          <w:t>подпунктом "б" пункта 17</w:t>
        </w:r>
      </w:hyperlink>
      <w:r w:rsidRPr="009818B6">
        <w:t xml:space="preserve">, </w:t>
      </w:r>
      <w:hyperlink w:anchor="P128" w:history="1">
        <w:r w:rsidRPr="009818B6">
          <w:t>подпунктом "б" пункта 18</w:t>
        </w:r>
      </w:hyperlink>
      <w:r w:rsidRPr="009818B6">
        <w:t xml:space="preserve"> настоящих Правил (в случае наличия в плане-графике, отдельном приложении к плану-графику, оплата которых планируется по истечении планового периода);</w:t>
      </w:r>
    </w:p>
    <w:p w:rsidR="009818B6" w:rsidRPr="009818B6" w:rsidRDefault="009818B6">
      <w:pPr>
        <w:pStyle w:val="ConsPlusNormal"/>
        <w:spacing w:before="220"/>
        <w:ind w:firstLine="540"/>
        <w:jc w:val="both"/>
      </w:pPr>
      <w:r w:rsidRPr="009818B6">
        <w:t xml:space="preserve">в) показателями выплат, указанными в </w:t>
      </w:r>
      <w:hyperlink w:anchor="P120" w:history="1">
        <w:r w:rsidRPr="009818B6">
          <w:t>подпункте "в" пункта 17</w:t>
        </w:r>
      </w:hyperlink>
      <w:r w:rsidRPr="009818B6">
        <w:t xml:space="preserve">, </w:t>
      </w:r>
      <w:hyperlink w:anchor="P129" w:history="1">
        <w:r w:rsidRPr="009818B6">
          <w:t>подпункте "в" пункта 18</w:t>
        </w:r>
      </w:hyperlink>
      <w:r w:rsidRPr="009818B6">
        <w:t xml:space="preserve"> (если субъекты контроля являются лицами, указанными в </w:t>
      </w:r>
      <w:hyperlink r:id="rId67" w:history="1">
        <w:r w:rsidRPr="009818B6">
          <w:t>подпунктах "б"</w:t>
        </w:r>
      </w:hyperlink>
      <w:r w:rsidRPr="009818B6">
        <w:t xml:space="preserve">, </w:t>
      </w:r>
      <w:hyperlink r:id="rId68" w:history="1">
        <w:r w:rsidRPr="009818B6">
          <w:t>"г"</w:t>
        </w:r>
      </w:hyperlink>
      <w:r w:rsidRPr="009818B6">
        <w:t xml:space="preserve">, </w:t>
      </w:r>
      <w:hyperlink r:id="rId69" w:history="1">
        <w:r w:rsidRPr="009818B6">
          <w:t>"ж"</w:t>
        </w:r>
      </w:hyperlink>
      <w:r w:rsidRPr="009818B6">
        <w:t xml:space="preserve"> и </w:t>
      </w:r>
      <w:hyperlink r:id="rId70" w:history="1">
        <w:r w:rsidRPr="009818B6">
          <w:t>"и" пункта 2</w:t>
        </w:r>
      </w:hyperlink>
      <w:r w:rsidRPr="009818B6">
        <w:t xml:space="preserve"> Положения) настоящих Правил.</w:t>
      </w:r>
    </w:p>
    <w:p w:rsidR="009818B6" w:rsidRPr="009818B6" w:rsidRDefault="009818B6">
      <w:pPr>
        <w:pStyle w:val="ConsPlusNormal"/>
        <w:spacing w:before="220"/>
        <w:ind w:firstLine="540"/>
        <w:jc w:val="both"/>
      </w:pPr>
      <w:r w:rsidRPr="009818B6">
        <w:t xml:space="preserve">15. Проверка, предусмотренная </w:t>
      </w:r>
      <w:hyperlink w:anchor="P98" w:history="1">
        <w:r w:rsidRPr="009818B6">
          <w:t>пунктом 14</w:t>
        </w:r>
      </w:hyperlink>
      <w:r w:rsidRPr="009818B6">
        <w:t xml:space="preserve"> настоящих Правил, не проводится в отношении:</w:t>
      </w:r>
    </w:p>
    <w:p w:rsidR="009818B6" w:rsidRPr="009818B6" w:rsidRDefault="009818B6">
      <w:pPr>
        <w:pStyle w:val="ConsPlusNormal"/>
        <w:spacing w:before="220"/>
        <w:ind w:firstLine="540"/>
        <w:jc w:val="both"/>
      </w:pPr>
      <w:r w:rsidRPr="009818B6">
        <w:t xml:space="preserve">а) планов-графиков, отдельных приложений к планам-графикам заказчиков, указанных в </w:t>
      </w:r>
      <w:hyperlink r:id="rId71" w:history="1">
        <w:r w:rsidRPr="009818B6">
          <w:t>подпунктах "в"</w:t>
        </w:r>
      </w:hyperlink>
      <w:r w:rsidRPr="009818B6">
        <w:t xml:space="preserve"> и </w:t>
      </w:r>
      <w:hyperlink r:id="rId72" w:history="1">
        <w:r w:rsidRPr="009818B6">
          <w:t>"з" пункта 2</w:t>
        </w:r>
      </w:hyperlink>
      <w:r w:rsidRPr="009818B6">
        <w:t xml:space="preserve"> Положения;</w:t>
      </w:r>
    </w:p>
    <w:p w:rsidR="009818B6" w:rsidRPr="009818B6" w:rsidRDefault="009818B6">
      <w:pPr>
        <w:pStyle w:val="ConsPlusNormal"/>
        <w:spacing w:before="220"/>
        <w:ind w:firstLine="540"/>
        <w:jc w:val="both"/>
      </w:pPr>
      <w:bookmarkStart w:id="27" w:name="P104"/>
      <w:bookmarkEnd w:id="27"/>
      <w:r w:rsidRPr="009818B6">
        <w:lastRenderedPageBreak/>
        <w:t xml:space="preserve">б) закупок, предусмотренных </w:t>
      </w:r>
      <w:hyperlink r:id="rId73" w:history="1">
        <w:r w:rsidRPr="009818B6">
          <w:t>частью 1.1 статьи 6</w:t>
        </w:r>
      </w:hyperlink>
      <w:r w:rsidRPr="009818B6">
        <w:t xml:space="preserve"> Федерального закона "О государственном оборонном заказе";</w:t>
      </w:r>
    </w:p>
    <w:p w:rsidR="009818B6" w:rsidRPr="009818B6" w:rsidRDefault="009818B6">
      <w:pPr>
        <w:pStyle w:val="ConsPlusNormal"/>
        <w:spacing w:before="220"/>
        <w:ind w:firstLine="540"/>
        <w:jc w:val="both"/>
      </w:pPr>
      <w:bookmarkStart w:id="28" w:name="P105"/>
      <w:bookmarkEnd w:id="28"/>
      <w:r w:rsidRPr="009818B6">
        <w:t xml:space="preserve">в) закупок, предусматривающих заключение </w:t>
      </w:r>
      <w:proofErr w:type="spellStart"/>
      <w:r w:rsidRPr="009818B6">
        <w:t>энергосервисного</w:t>
      </w:r>
      <w:proofErr w:type="spellEnd"/>
      <w:r w:rsidRPr="009818B6">
        <w:t xml:space="preserve"> контракта в соответствии со </w:t>
      </w:r>
      <w:hyperlink r:id="rId74" w:history="1">
        <w:r w:rsidRPr="009818B6">
          <w:t>статьей 108</w:t>
        </w:r>
      </w:hyperlink>
      <w:r w:rsidRPr="009818B6">
        <w:t xml:space="preserve"> Федерального закона;</w:t>
      </w:r>
    </w:p>
    <w:p w:rsidR="009818B6" w:rsidRPr="009818B6" w:rsidRDefault="009818B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818B6" w:rsidRPr="009818B6">
        <w:trPr>
          <w:jc w:val="center"/>
        </w:trPr>
        <w:tc>
          <w:tcPr>
            <w:tcW w:w="9294" w:type="dxa"/>
            <w:tcBorders>
              <w:top w:val="nil"/>
              <w:left w:val="single" w:sz="24" w:space="0" w:color="CED3F1"/>
              <w:bottom w:val="nil"/>
              <w:right w:val="single" w:sz="24" w:space="0" w:color="F4F3F8"/>
            </w:tcBorders>
            <w:shd w:val="clear" w:color="auto" w:fill="F4F3F8"/>
          </w:tcPr>
          <w:p w:rsidR="009818B6" w:rsidRPr="009818B6" w:rsidRDefault="009818B6">
            <w:pPr>
              <w:pStyle w:val="ConsPlusNormal"/>
              <w:jc w:val="both"/>
            </w:pPr>
            <w:proofErr w:type="spellStart"/>
            <w:r w:rsidRPr="009818B6">
              <w:t>КонсультантПлюс</w:t>
            </w:r>
            <w:proofErr w:type="spellEnd"/>
            <w:r w:rsidRPr="009818B6">
              <w:t>: примечание.</w:t>
            </w:r>
          </w:p>
          <w:p w:rsidR="009818B6" w:rsidRPr="009818B6" w:rsidRDefault="009818B6">
            <w:pPr>
              <w:pStyle w:val="ConsPlusNormal"/>
              <w:jc w:val="both"/>
            </w:pPr>
            <w:proofErr w:type="spellStart"/>
            <w:r w:rsidRPr="009818B6">
              <w:t>Пп</w:t>
            </w:r>
            <w:proofErr w:type="spellEnd"/>
            <w:r w:rsidRPr="009818B6">
              <w:t xml:space="preserve">. "г" п. 15 </w:t>
            </w:r>
            <w:hyperlink w:anchor="P28" w:history="1">
              <w:r w:rsidRPr="009818B6">
                <w:t>вступает</w:t>
              </w:r>
            </w:hyperlink>
            <w:r w:rsidRPr="009818B6">
              <w:t xml:space="preserve"> в силу с 01.01.2021.</w:t>
            </w:r>
          </w:p>
        </w:tc>
      </w:tr>
    </w:tbl>
    <w:p w:rsidR="009818B6" w:rsidRPr="009818B6" w:rsidRDefault="009818B6">
      <w:pPr>
        <w:pStyle w:val="ConsPlusNormal"/>
        <w:spacing w:before="280"/>
        <w:ind w:firstLine="540"/>
        <w:jc w:val="both"/>
      </w:pPr>
      <w:bookmarkStart w:id="29" w:name="P108"/>
      <w:bookmarkEnd w:id="29"/>
      <w:r w:rsidRPr="009818B6">
        <w:t>г) закупок на оказание услуг по предоставлению кредита;</w:t>
      </w:r>
    </w:p>
    <w:p w:rsidR="009818B6" w:rsidRPr="009818B6" w:rsidRDefault="009818B6">
      <w:pPr>
        <w:pStyle w:val="ConsPlusNormal"/>
        <w:spacing w:before="220"/>
        <w:ind w:firstLine="540"/>
        <w:jc w:val="both"/>
      </w:pPr>
      <w:r w:rsidRPr="009818B6">
        <w:t>д) закупок на территории иностранного государства (в том числе на территории г. Байконура) для обеспечения деятельности заказчиков, осуществляющих деятельность на территории иностранного государства;</w:t>
      </w:r>
    </w:p>
    <w:p w:rsidR="009818B6" w:rsidRPr="009818B6" w:rsidRDefault="009818B6">
      <w:pPr>
        <w:pStyle w:val="ConsPlusNormal"/>
        <w:spacing w:before="220"/>
        <w:ind w:firstLine="540"/>
        <w:jc w:val="both"/>
      </w:pPr>
      <w:r w:rsidRPr="009818B6">
        <w:t>е) закупок, осуществляемых Центральной избирательной комиссией Российской Федерации, избирательными комиссиями субъектов Российской Федерации и муниципальных образований, в том числе избирательными комиссиями муниципальных образований, являющихся административными центрами (столицами) субъектов Российской Федерации;</w:t>
      </w:r>
    </w:p>
    <w:p w:rsidR="009818B6" w:rsidRPr="009818B6" w:rsidRDefault="009818B6">
      <w:pPr>
        <w:pStyle w:val="ConsPlusNormal"/>
        <w:spacing w:before="220"/>
        <w:ind w:firstLine="540"/>
        <w:jc w:val="both"/>
      </w:pPr>
      <w:r w:rsidRPr="009818B6">
        <w:t>ж) закупок иных получателей средств федерального бюджета, осуществляющих операции с бюджетными средствами на счетах, открытых в подразделениях расчетной сети Центрального банка Российской Федерации или кредитной организации;</w:t>
      </w:r>
    </w:p>
    <w:p w:rsidR="009818B6" w:rsidRPr="009818B6" w:rsidRDefault="009818B6">
      <w:pPr>
        <w:pStyle w:val="ConsPlusNormal"/>
        <w:spacing w:before="220"/>
        <w:ind w:firstLine="540"/>
        <w:jc w:val="both"/>
      </w:pPr>
      <w:bookmarkStart w:id="30" w:name="P112"/>
      <w:bookmarkEnd w:id="30"/>
      <w:r w:rsidRPr="009818B6">
        <w:t>з) закупок, осуществляемых за счет средств бюджета Союзного государства;</w:t>
      </w:r>
    </w:p>
    <w:p w:rsidR="009818B6" w:rsidRPr="009818B6" w:rsidRDefault="009818B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818B6" w:rsidRPr="009818B6">
        <w:trPr>
          <w:jc w:val="center"/>
        </w:trPr>
        <w:tc>
          <w:tcPr>
            <w:tcW w:w="9294" w:type="dxa"/>
            <w:tcBorders>
              <w:top w:val="nil"/>
              <w:left w:val="single" w:sz="24" w:space="0" w:color="CED3F1"/>
              <w:bottom w:val="nil"/>
              <w:right w:val="single" w:sz="24" w:space="0" w:color="F4F3F8"/>
            </w:tcBorders>
            <w:shd w:val="clear" w:color="auto" w:fill="F4F3F8"/>
          </w:tcPr>
          <w:p w:rsidR="009818B6" w:rsidRPr="009818B6" w:rsidRDefault="009818B6">
            <w:pPr>
              <w:pStyle w:val="ConsPlusNormal"/>
              <w:jc w:val="both"/>
            </w:pPr>
            <w:proofErr w:type="spellStart"/>
            <w:r w:rsidRPr="009818B6">
              <w:t>КонсультантПлюс</w:t>
            </w:r>
            <w:proofErr w:type="spellEnd"/>
            <w:r w:rsidRPr="009818B6">
              <w:t>: примечание.</w:t>
            </w:r>
          </w:p>
          <w:p w:rsidR="009818B6" w:rsidRPr="009818B6" w:rsidRDefault="009818B6">
            <w:pPr>
              <w:pStyle w:val="ConsPlusNormal"/>
              <w:jc w:val="both"/>
            </w:pPr>
            <w:proofErr w:type="spellStart"/>
            <w:r w:rsidRPr="009818B6">
              <w:t>Пп</w:t>
            </w:r>
            <w:proofErr w:type="spellEnd"/>
            <w:r w:rsidRPr="009818B6">
              <w:t xml:space="preserve">. "и" п. 15 </w:t>
            </w:r>
            <w:hyperlink w:anchor="P28" w:history="1">
              <w:r w:rsidRPr="009818B6">
                <w:t>вступает</w:t>
              </w:r>
            </w:hyperlink>
            <w:r w:rsidRPr="009818B6">
              <w:t xml:space="preserve"> в силу с 01.01.2021.</w:t>
            </w:r>
          </w:p>
        </w:tc>
      </w:tr>
    </w:tbl>
    <w:p w:rsidR="009818B6" w:rsidRPr="009818B6" w:rsidRDefault="009818B6">
      <w:pPr>
        <w:pStyle w:val="ConsPlusNormal"/>
        <w:spacing w:before="280"/>
        <w:ind w:firstLine="540"/>
        <w:jc w:val="both"/>
      </w:pPr>
      <w:bookmarkStart w:id="31" w:name="P115"/>
      <w:bookmarkEnd w:id="31"/>
      <w:r w:rsidRPr="009818B6">
        <w:t>и) изменений, вносимых в план-график, утвержденный на предшествующий финансовый год, в целях использования в соответствии с законодательством Российской Федерации экономии, полученной при осуществлении закупок.</w:t>
      </w:r>
    </w:p>
    <w:p w:rsidR="009818B6" w:rsidRPr="009818B6" w:rsidRDefault="009818B6">
      <w:pPr>
        <w:pStyle w:val="ConsPlusNormal"/>
        <w:spacing w:before="220"/>
        <w:ind w:firstLine="540"/>
        <w:jc w:val="both"/>
      </w:pPr>
      <w:bookmarkStart w:id="32" w:name="P116"/>
      <w:bookmarkEnd w:id="32"/>
      <w:r w:rsidRPr="009818B6">
        <w:t xml:space="preserve">16. В случае превышения объема финансового обеспечения, включенного в план-график, новую редакцию плана-графика, предусмотренную </w:t>
      </w:r>
      <w:hyperlink r:id="rId75" w:history="1">
        <w:r w:rsidRPr="009818B6">
          <w:t>пунктом 24</w:t>
        </w:r>
      </w:hyperlink>
      <w:r w:rsidRPr="009818B6">
        <w:t xml:space="preserve"> Положения, федеральных казенных учреждений, исполняющих наказания в виде лишения свободы или содержания в дисциплинарной воинской части, которые включают информацию о закупках, осуществляемых за счет доходов, предусмотренных </w:t>
      </w:r>
      <w:hyperlink r:id="rId76" w:history="1">
        <w:r w:rsidRPr="009818B6">
          <w:t>пунктом 10 статьи 241</w:t>
        </w:r>
      </w:hyperlink>
      <w:r w:rsidRPr="009818B6">
        <w:t xml:space="preserve"> Бюджетного кодекса Российской Федерации, над суммой лимитов бюджетных обязательств на объем запланированных доходов от приносящей доход деятельности в результате осуществления такими учреждениями собственной производственной деятельности в целях исполнения требований уголовно-исполнительного законодательства Российской Федерации об обязательном привлечении осужденных к труду, план-график, новая редакция плана-графика, предусмотренная </w:t>
      </w:r>
      <w:hyperlink r:id="rId77" w:history="1">
        <w:r w:rsidRPr="009818B6">
          <w:t>пунктом 24</w:t>
        </w:r>
      </w:hyperlink>
      <w:r w:rsidRPr="009818B6">
        <w:t xml:space="preserve"> Положения, размещаются в единой информационной системе. При этом субъекту контроля направляется протокол о несоответствии контролируемой информации настоящим Правилам по форме согласно </w:t>
      </w:r>
      <w:hyperlink w:anchor="P535" w:history="1">
        <w:r w:rsidRPr="009818B6">
          <w:t>приложению N 3</w:t>
        </w:r>
      </w:hyperlink>
      <w:r w:rsidRPr="009818B6">
        <w:t>.</w:t>
      </w:r>
    </w:p>
    <w:p w:rsidR="009818B6" w:rsidRPr="009818B6" w:rsidRDefault="009818B6">
      <w:pPr>
        <w:pStyle w:val="ConsPlusNormal"/>
        <w:spacing w:before="220"/>
        <w:ind w:firstLine="540"/>
        <w:jc w:val="both"/>
      </w:pPr>
      <w:r w:rsidRPr="009818B6">
        <w:t xml:space="preserve">17. В целях проведения проверки, предусмотренной </w:t>
      </w:r>
      <w:hyperlink w:anchor="P87" w:history="1">
        <w:r w:rsidRPr="009818B6">
          <w:t>подпунктом "а" пункта 11</w:t>
        </w:r>
      </w:hyperlink>
      <w:r w:rsidRPr="009818B6">
        <w:t xml:space="preserve"> настоящих Правил, в отношении контролируемой информации, содержащейся в плане-графике, подлежащем размещению в единой информационной системе:</w:t>
      </w:r>
    </w:p>
    <w:p w:rsidR="009818B6" w:rsidRPr="009818B6" w:rsidRDefault="009818B6">
      <w:pPr>
        <w:pStyle w:val="ConsPlusNormal"/>
        <w:spacing w:before="220"/>
        <w:ind w:firstLine="540"/>
        <w:jc w:val="both"/>
      </w:pPr>
      <w:bookmarkStart w:id="33" w:name="P118"/>
      <w:bookmarkEnd w:id="33"/>
      <w:r w:rsidRPr="009818B6">
        <w:t xml:space="preserve">а) план-график, утвержденный в соответствии с </w:t>
      </w:r>
      <w:hyperlink r:id="rId78" w:history="1">
        <w:r w:rsidRPr="009818B6">
          <w:t>пунктами 19</w:t>
        </w:r>
      </w:hyperlink>
      <w:r w:rsidRPr="009818B6">
        <w:t xml:space="preserve"> и </w:t>
      </w:r>
      <w:hyperlink r:id="rId79" w:history="1">
        <w:r w:rsidRPr="009818B6">
          <w:t>20</w:t>
        </w:r>
      </w:hyperlink>
      <w:r w:rsidRPr="009818B6">
        <w:t xml:space="preserve"> Положения субъектами контроля, указанными в </w:t>
      </w:r>
      <w:hyperlink w:anchor="P76" w:history="1">
        <w:r w:rsidRPr="009818B6">
          <w:t>пунктах 6</w:t>
        </w:r>
      </w:hyperlink>
      <w:r w:rsidRPr="009818B6">
        <w:t xml:space="preserve"> - </w:t>
      </w:r>
      <w:hyperlink w:anchor="P82" w:history="1">
        <w:r w:rsidRPr="009818B6">
          <w:t>9</w:t>
        </w:r>
      </w:hyperlink>
      <w:r w:rsidRPr="009818B6">
        <w:t xml:space="preserve"> настоящих Правил (за исключением заказчиков, предусмотренных </w:t>
      </w:r>
      <w:hyperlink r:id="rId80" w:history="1">
        <w:r w:rsidRPr="009818B6">
          <w:t>подпунктами "в"</w:t>
        </w:r>
      </w:hyperlink>
      <w:r w:rsidRPr="009818B6">
        <w:t xml:space="preserve"> и </w:t>
      </w:r>
      <w:hyperlink r:id="rId81" w:history="1">
        <w:r w:rsidRPr="009818B6">
          <w:t>"з" пункта 2</w:t>
        </w:r>
      </w:hyperlink>
      <w:r w:rsidRPr="009818B6">
        <w:t xml:space="preserve"> Положения), после прохождения форматно-</w:t>
      </w:r>
      <w:r w:rsidRPr="009818B6">
        <w:lastRenderedPageBreak/>
        <w:t xml:space="preserve">логической проверки, предусмотренной </w:t>
      </w:r>
      <w:hyperlink r:id="rId82" w:history="1">
        <w:r w:rsidRPr="009818B6">
          <w:t>пунктом 21</w:t>
        </w:r>
      </w:hyperlink>
      <w:r w:rsidRPr="009818B6">
        <w:t xml:space="preserve"> Положения, направляется автоматически с использованием единой информационной системы в соответствующий орган контроля, предусмотренный </w:t>
      </w:r>
      <w:hyperlink w:anchor="P57" w:history="1">
        <w:r w:rsidRPr="009818B6">
          <w:t>подпунктами "б"</w:t>
        </w:r>
      </w:hyperlink>
      <w:r w:rsidRPr="009818B6">
        <w:t xml:space="preserve"> - </w:t>
      </w:r>
      <w:hyperlink w:anchor="P60" w:history="1">
        <w:r w:rsidRPr="009818B6">
          <w:t>"д" пункта 2</w:t>
        </w:r>
      </w:hyperlink>
      <w:r w:rsidRPr="009818B6">
        <w:t xml:space="preserve"> настоящих Правил;</w:t>
      </w:r>
    </w:p>
    <w:p w:rsidR="009818B6" w:rsidRPr="009818B6" w:rsidRDefault="009818B6">
      <w:pPr>
        <w:pStyle w:val="ConsPlusNormal"/>
        <w:spacing w:before="220"/>
        <w:ind w:firstLine="540"/>
        <w:jc w:val="both"/>
      </w:pPr>
      <w:bookmarkStart w:id="34" w:name="P119"/>
      <w:bookmarkEnd w:id="34"/>
      <w:r w:rsidRPr="009818B6">
        <w:t xml:space="preserve">б) в случае наличия в плане-графике закупок, оплата которых планируется по истечении планового периода, субъекты контроля прикладывают к утвержденному плану-графику, указанному в </w:t>
      </w:r>
      <w:hyperlink w:anchor="P118" w:history="1">
        <w:r w:rsidRPr="009818B6">
          <w:t>подпункте "а"</w:t>
        </w:r>
      </w:hyperlink>
      <w:r w:rsidRPr="009818B6">
        <w:t xml:space="preserve"> настоящего пункта, сведения об объемах средств, указанных в нормативных правовых актах, предусматривающих в соответствии с бюджетным законодательством Российской Федерации возможность заключения государственного (муниципального) контракта на срок, превышающий срок действия доведенных лимитов бюджетных обязательств, по форме согласно </w:t>
      </w:r>
      <w:hyperlink w:anchor="P649" w:history="1">
        <w:r w:rsidRPr="009818B6">
          <w:t>приложению N 4</w:t>
        </w:r>
      </w:hyperlink>
      <w:r w:rsidRPr="009818B6">
        <w:t xml:space="preserve">. Указанные сведения направляются в орган контроля одновременно с направлением плана-графика в соответствии с </w:t>
      </w:r>
      <w:hyperlink w:anchor="P118" w:history="1">
        <w:r w:rsidRPr="009818B6">
          <w:t>подпунктом "а"</w:t>
        </w:r>
      </w:hyperlink>
      <w:r w:rsidRPr="009818B6">
        <w:t xml:space="preserve"> настоящего пункта;</w:t>
      </w:r>
    </w:p>
    <w:p w:rsidR="009818B6" w:rsidRPr="009818B6" w:rsidRDefault="009818B6">
      <w:pPr>
        <w:pStyle w:val="ConsPlusNormal"/>
        <w:spacing w:before="220"/>
        <w:ind w:firstLine="540"/>
        <w:jc w:val="both"/>
      </w:pPr>
      <w:bookmarkStart w:id="35" w:name="P120"/>
      <w:bookmarkEnd w:id="35"/>
      <w:r w:rsidRPr="009818B6">
        <w:t xml:space="preserve">в) субъекты контроля, являющиеся лицами, указанными в </w:t>
      </w:r>
      <w:hyperlink r:id="rId83" w:history="1">
        <w:r w:rsidRPr="009818B6">
          <w:t>подпунктах "б"</w:t>
        </w:r>
      </w:hyperlink>
      <w:r w:rsidRPr="009818B6">
        <w:t xml:space="preserve">, </w:t>
      </w:r>
      <w:hyperlink r:id="rId84" w:history="1">
        <w:r w:rsidRPr="009818B6">
          <w:t>"г"</w:t>
        </w:r>
      </w:hyperlink>
      <w:r w:rsidRPr="009818B6">
        <w:t xml:space="preserve">, </w:t>
      </w:r>
      <w:hyperlink r:id="rId85" w:history="1">
        <w:r w:rsidRPr="009818B6">
          <w:t>"ж"</w:t>
        </w:r>
      </w:hyperlink>
      <w:r w:rsidRPr="009818B6">
        <w:t xml:space="preserve"> и </w:t>
      </w:r>
      <w:hyperlink r:id="rId86" w:history="1">
        <w:r w:rsidRPr="009818B6">
          <w:t>"и" пункта 2</w:t>
        </w:r>
      </w:hyperlink>
      <w:r w:rsidRPr="009818B6">
        <w:t xml:space="preserve"> Положения, формируют и размещают на официальном сайте для размещения информации о государственных и муниципальных учреждениях в информационно-телекоммуникационной сети "Интернет" показатели выплат по расходам на закупку товаров, работ, услуг на соответствующий финансовый год и плановый период, осуществляемую в соответствии с Федеральным </w:t>
      </w:r>
      <w:hyperlink r:id="rId87" w:history="1">
        <w:r w:rsidRPr="009818B6">
          <w:t>законом</w:t>
        </w:r>
      </w:hyperlink>
      <w:r w:rsidRPr="009818B6">
        <w:t xml:space="preserve">, включенные в планы финансово-хозяйственной деятельности государственных и муниципальных учреждений. Указанные показатели направляются в орган контроля одновременно с направлением плана-графика в соответствии с </w:t>
      </w:r>
      <w:hyperlink w:anchor="P118" w:history="1">
        <w:r w:rsidRPr="009818B6">
          <w:t>подпунктом "а"</w:t>
        </w:r>
      </w:hyperlink>
      <w:r w:rsidRPr="009818B6">
        <w:t xml:space="preserve"> настоящего пункта;</w:t>
      </w:r>
    </w:p>
    <w:p w:rsidR="009818B6" w:rsidRPr="009818B6" w:rsidRDefault="009818B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818B6" w:rsidRPr="009818B6">
        <w:trPr>
          <w:jc w:val="center"/>
        </w:trPr>
        <w:tc>
          <w:tcPr>
            <w:tcW w:w="9294" w:type="dxa"/>
            <w:tcBorders>
              <w:top w:val="nil"/>
              <w:left w:val="single" w:sz="24" w:space="0" w:color="CED3F1"/>
              <w:bottom w:val="nil"/>
              <w:right w:val="single" w:sz="24" w:space="0" w:color="F4F3F8"/>
            </w:tcBorders>
            <w:shd w:val="clear" w:color="auto" w:fill="F4F3F8"/>
          </w:tcPr>
          <w:p w:rsidR="009818B6" w:rsidRPr="009818B6" w:rsidRDefault="009818B6">
            <w:pPr>
              <w:pStyle w:val="ConsPlusNormal"/>
              <w:jc w:val="both"/>
            </w:pPr>
            <w:proofErr w:type="spellStart"/>
            <w:r w:rsidRPr="009818B6">
              <w:t>КонсультантПлюс</w:t>
            </w:r>
            <w:proofErr w:type="spellEnd"/>
            <w:r w:rsidRPr="009818B6">
              <w:t>: примечание.</w:t>
            </w:r>
          </w:p>
          <w:p w:rsidR="009818B6" w:rsidRPr="009818B6" w:rsidRDefault="009818B6">
            <w:pPr>
              <w:pStyle w:val="ConsPlusNormal"/>
              <w:jc w:val="both"/>
            </w:pPr>
            <w:r w:rsidRPr="009818B6">
              <w:t xml:space="preserve">До 01.01.2021 уведомление или протокол, предусмотренные </w:t>
            </w:r>
            <w:proofErr w:type="spellStart"/>
            <w:r w:rsidRPr="009818B6">
              <w:t>пп</w:t>
            </w:r>
            <w:proofErr w:type="spellEnd"/>
            <w:r w:rsidRPr="009818B6">
              <w:t xml:space="preserve">. "г" п. 17 Правил, </w:t>
            </w:r>
            <w:hyperlink w:anchor="P31" w:history="1">
              <w:r w:rsidRPr="009818B6">
                <w:t>формируются, направляются</w:t>
              </w:r>
            </w:hyperlink>
            <w:r w:rsidRPr="009818B6">
              <w:t xml:space="preserve"> соответственно по формам, действовавшим до 13.08.2020.</w:t>
            </w:r>
          </w:p>
        </w:tc>
      </w:tr>
    </w:tbl>
    <w:p w:rsidR="009818B6" w:rsidRPr="009818B6" w:rsidRDefault="009818B6">
      <w:pPr>
        <w:pStyle w:val="ConsPlusNormal"/>
        <w:spacing w:before="280"/>
        <w:ind w:firstLine="540"/>
        <w:jc w:val="both"/>
      </w:pPr>
      <w:bookmarkStart w:id="36" w:name="P123"/>
      <w:bookmarkEnd w:id="36"/>
      <w:r w:rsidRPr="009818B6">
        <w:t xml:space="preserve">г) орган контроля не позднее одного рабочего дня со дня, следующего за днем поступления плана-графика в соответствии с </w:t>
      </w:r>
      <w:hyperlink w:anchor="P118" w:history="1">
        <w:r w:rsidRPr="009818B6">
          <w:t>подпунктом "а"</w:t>
        </w:r>
      </w:hyperlink>
      <w:r w:rsidRPr="009818B6">
        <w:t xml:space="preserve"> настоящего пункта:</w:t>
      </w:r>
    </w:p>
    <w:p w:rsidR="009818B6" w:rsidRPr="009818B6" w:rsidRDefault="009818B6">
      <w:pPr>
        <w:pStyle w:val="ConsPlusNormal"/>
        <w:spacing w:before="220"/>
        <w:ind w:firstLine="540"/>
        <w:jc w:val="both"/>
      </w:pPr>
      <w:r w:rsidRPr="009818B6">
        <w:t xml:space="preserve">проводит в соответствии с </w:t>
      </w:r>
      <w:hyperlink w:anchor="P98" w:history="1">
        <w:r w:rsidRPr="009818B6">
          <w:t>пунктами 14</w:t>
        </w:r>
      </w:hyperlink>
      <w:r w:rsidRPr="009818B6">
        <w:t xml:space="preserve"> - </w:t>
      </w:r>
      <w:hyperlink w:anchor="P116" w:history="1">
        <w:r w:rsidRPr="009818B6">
          <w:t>16</w:t>
        </w:r>
      </w:hyperlink>
      <w:r w:rsidRPr="009818B6">
        <w:t xml:space="preserve"> настоящих Правил предусмотренную </w:t>
      </w:r>
      <w:hyperlink w:anchor="P87" w:history="1">
        <w:r w:rsidRPr="009818B6">
          <w:t>подпунктом "а" пункта 11</w:t>
        </w:r>
      </w:hyperlink>
      <w:r w:rsidRPr="009818B6">
        <w:t xml:space="preserve"> настоящих Правил проверку, по результатам которой формирует с использованием единой информационной системы уведомление о соответствии контролируемой информации настоящим Правилам по форме согласно </w:t>
      </w:r>
      <w:hyperlink w:anchor="P822" w:history="1">
        <w:r w:rsidRPr="009818B6">
          <w:t>приложению N 5</w:t>
        </w:r>
      </w:hyperlink>
      <w:r w:rsidRPr="009818B6">
        <w:t xml:space="preserve"> и направляет его субъекту контроля, за исключением случая выявления несоответствия контролируемой информации настоящим Правилам. При соответствии контролируемой информации настоящим Правилам план-график автоматически размещается в единой информационной системе не позднее одного часа с момента формирования уведомления о соответствии контролируемой информации настоящим Правилам;</w:t>
      </w:r>
    </w:p>
    <w:p w:rsidR="009818B6" w:rsidRPr="009818B6" w:rsidRDefault="009818B6">
      <w:pPr>
        <w:pStyle w:val="ConsPlusNormal"/>
        <w:spacing w:before="220"/>
        <w:ind w:firstLine="540"/>
        <w:jc w:val="both"/>
      </w:pPr>
      <w:r w:rsidRPr="009818B6">
        <w:t xml:space="preserve">в случае выявления несоответствия контролируемой информации настоящим Правилам направляет субъекту контроля протокол о несоответствии контролируемой информации настоящим Правилам по форме, предусмотренной </w:t>
      </w:r>
      <w:hyperlink w:anchor="P535" w:history="1">
        <w:r w:rsidRPr="009818B6">
          <w:t>приложением N 3</w:t>
        </w:r>
      </w:hyperlink>
      <w:r w:rsidRPr="009818B6">
        <w:t xml:space="preserve"> к настоящим Правилам, план-график в единой информационной системе не размещается (за исключением случая, предусмотренного </w:t>
      </w:r>
      <w:hyperlink w:anchor="P116" w:history="1">
        <w:r w:rsidRPr="009818B6">
          <w:t>пунктом 16</w:t>
        </w:r>
      </w:hyperlink>
      <w:r w:rsidRPr="009818B6">
        <w:t xml:space="preserve"> настоящих Правил).</w:t>
      </w:r>
    </w:p>
    <w:p w:rsidR="009818B6" w:rsidRPr="009818B6" w:rsidRDefault="009818B6">
      <w:pPr>
        <w:pStyle w:val="ConsPlusNormal"/>
        <w:spacing w:before="220"/>
        <w:ind w:firstLine="540"/>
        <w:jc w:val="both"/>
      </w:pPr>
      <w:r w:rsidRPr="009818B6">
        <w:t xml:space="preserve">18. В целях проведения проверки, предусмотренной </w:t>
      </w:r>
      <w:hyperlink w:anchor="P87" w:history="1">
        <w:r w:rsidRPr="009818B6">
          <w:t>подпунктом "а" пункта 11</w:t>
        </w:r>
      </w:hyperlink>
      <w:r w:rsidRPr="009818B6">
        <w:t xml:space="preserve"> настоящих Правил, в отношении контролируемой информации, содержащейся в отдельном приложении к плану-графику:</w:t>
      </w:r>
    </w:p>
    <w:p w:rsidR="009818B6" w:rsidRPr="009818B6" w:rsidRDefault="009818B6">
      <w:pPr>
        <w:pStyle w:val="ConsPlusNormal"/>
        <w:spacing w:before="220"/>
        <w:ind w:firstLine="540"/>
        <w:jc w:val="both"/>
      </w:pPr>
      <w:bookmarkStart w:id="37" w:name="P127"/>
      <w:bookmarkEnd w:id="37"/>
      <w:r w:rsidRPr="009818B6">
        <w:t xml:space="preserve">а) субъекты контроля, являющиеся лицами, указанными в </w:t>
      </w:r>
      <w:hyperlink w:anchor="P76" w:history="1">
        <w:r w:rsidRPr="009818B6">
          <w:t>пунктах 6</w:t>
        </w:r>
      </w:hyperlink>
      <w:r w:rsidRPr="009818B6">
        <w:t xml:space="preserve"> - </w:t>
      </w:r>
      <w:hyperlink w:anchor="P82" w:history="1">
        <w:r w:rsidRPr="009818B6">
          <w:t>9</w:t>
        </w:r>
      </w:hyperlink>
      <w:r w:rsidRPr="009818B6">
        <w:t xml:space="preserve"> настоящих Правил (за исключением заказчиков, предусмотренных </w:t>
      </w:r>
      <w:hyperlink r:id="rId88" w:history="1">
        <w:r w:rsidRPr="009818B6">
          <w:t>подпунктами "в"</w:t>
        </w:r>
      </w:hyperlink>
      <w:r w:rsidRPr="009818B6">
        <w:t xml:space="preserve"> и </w:t>
      </w:r>
      <w:hyperlink r:id="rId89" w:history="1">
        <w:r w:rsidRPr="009818B6">
          <w:t>"з" пункта 2</w:t>
        </w:r>
      </w:hyperlink>
      <w:r w:rsidRPr="009818B6">
        <w:t xml:space="preserve"> Положения), направляют в соответствии с </w:t>
      </w:r>
      <w:hyperlink w:anchor="P92" w:history="1">
        <w:r w:rsidRPr="009818B6">
          <w:t>подпунктом "а" пункта 13</w:t>
        </w:r>
      </w:hyperlink>
      <w:r w:rsidRPr="009818B6">
        <w:t xml:space="preserve"> настоящих Правил в соответствующий орган контроля, предусмотренный </w:t>
      </w:r>
      <w:hyperlink w:anchor="P57" w:history="1">
        <w:r w:rsidRPr="009818B6">
          <w:t>подпунктами "б"</w:t>
        </w:r>
      </w:hyperlink>
      <w:r w:rsidRPr="009818B6">
        <w:t xml:space="preserve"> - </w:t>
      </w:r>
      <w:hyperlink w:anchor="P60" w:history="1">
        <w:r w:rsidRPr="009818B6">
          <w:t>"д" пункта 2</w:t>
        </w:r>
      </w:hyperlink>
      <w:r w:rsidRPr="009818B6">
        <w:t xml:space="preserve"> настоящих Правил, отдельное приложение к плану-графику;</w:t>
      </w:r>
    </w:p>
    <w:p w:rsidR="009818B6" w:rsidRPr="009818B6" w:rsidRDefault="009818B6">
      <w:pPr>
        <w:pStyle w:val="ConsPlusNormal"/>
        <w:spacing w:before="220"/>
        <w:ind w:firstLine="540"/>
        <w:jc w:val="both"/>
      </w:pPr>
      <w:bookmarkStart w:id="38" w:name="P128"/>
      <w:bookmarkEnd w:id="38"/>
      <w:r w:rsidRPr="009818B6">
        <w:lastRenderedPageBreak/>
        <w:t xml:space="preserve">б) в случае наличия в отдельном приложении к плану-графику закупок, оплата которых планируется по истечении планового периода, субъекты контроля прикладывают к отдельному приложению к плану-графику, указанному в </w:t>
      </w:r>
      <w:hyperlink w:anchor="P127" w:history="1">
        <w:r w:rsidRPr="009818B6">
          <w:t>подпункте "а"</w:t>
        </w:r>
      </w:hyperlink>
      <w:r w:rsidRPr="009818B6">
        <w:t xml:space="preserve"> настоящего пункта, сведения об объемах средств, указанных в нормативных правовых актах, предусматривающих в соответствии с бюджетным законодательством Российской Федерации возможность заключения государственного (муниципального) контракта на срок, превышающий срок действия доведенных лимитов бюджетных обязательств, по форме, предусмотренной </w:t>
      </w:r>
      <w:hyperlink w:anchor="P649" w:history="1">
        <w:r w:rsidRPr="009818B6">
          <w:t>приложением N 4</w:t>
        </w:r>
      </w:hyperlink>
      <w:r w:rsidRPr="009818B6">
        <w:t xml:space="preserve"> к настоящим Правилам. Указанные сведения направляются в орган контроля одновременно с направлением отдельного приложения к плану-графику в соответствии с </w:t>
      </w:r>
      <w:hyperlink w:anchor="P127" w:history="1">
        <w:r w:rsidRPr="009818B6">
          <w:t>подпунктом "а"</w:t>
        </w:r>
      </w:hyperlink>
      <w:r w:rsidRPr="009818B6">
        <w:t xml:space="preserve"> настоящего пункта;</w:t>
      </w:r>
    </w:p>
    <w:p w:rsidR="009818B6" w:rsidRPr="009818B6" w:rsidRDefault="009818B6">
      <w:pPr>
        <w:pStyle w:val="ConsPlusNormal"/>
        <w:spacing w:before="220"/>
        <w:ind w:firstLine="540"/>
        <w:jc w:val="both"/>
      </w:pPr>
      <w:bookmarkStart w:id="39" w:name="P129"/>
      <w:bookmarkEnd w:id="39"/>
      <w:r w:rsidRPr="009818B6">
        <w:t xml:space="preserve">в) субъекты контроля, указанные в </w:t>
      </w:r>
      <w:hyperlink r:id="rId90" w:history="1">
        <w:r w:rsidRPr="009818B6">
          <w:t>подпунктах "б"</w:t>
        </w:r>
      </w:hyperlink>
      <w:r w:rsidRPr="009818B6">
        <w:t xml:space="preserve">, </w:t>
      </w:r>
      <w:hyperlink r:id="rId91" w:history="1">
        <w:r w:rsidRPr="009818B6">
          <w:t>"г"</w:t>
        </w:r>
      </w:hyperlink>
      <w:r w:rsidRPr="009818B6">
        <w:t xml:space="preserve">, </w:t>
      </w:r>
      <w:hyperlink r:id="rId92" w:history="1">
        <w:r w:rsidRPr="009818B6">
          <w:t>"ж"</w:t>
        </w:r>
      </w:hyperlink>
      <w:r w:rsidRPr="009818B6">
        <w:t xml:space="preserve"> и </w:t>
      </w:r>
      <w:hyperlink r:id="rId93" w:history="1">
        <w:r w:rsidRPr="009818B6">
          <w:t>"и" пункта 2</w:t>
        </w:r>
      </w:hyperlink>
      <w:r w:rsidRPr="009818B6">
        <w:t xml:space="preserve"> Положения, прикладывают к отдельному приложению к плану-графику, указанному в </w:t>
      </w:r>
      <w:hyperlink w:anchor="P127" w:history="1">
        <w:r w:rsidRPr="009818B6">
          <w:t>подпункте "а"</w:t>
        </w:r>
      </w:hyperlink>
      <w:r w:rsidRPr="009818B6">
        <w:t xml:space="preserve"> настоящего пункта, показатели выплат по расходам на закупку товаров, работ, услуг на соответствующий финансовый год и плановый период, осуществляемую в соответствии с Федеральным </w:t>
      </w:r>
      <w:hyperlink r:id="rId94" w:history="1">
        <w:r w:rsidRPr="009818B6">
          <w:t>законом</w:t>
        </w:r>
      </w:hyperlink>
      <w:r w:rsidRPr="009818B6">
        <w:t xml:space="preserve">, включенные в планы финансово-хозяйственной деятельности государственных и муниципальных учреждений. Указанные сведения направляются в орган контроля одновременно с направлением отдельного приложения к плану-графику в соответствии с </w:t>
      </w:r>
      <w:hyperlink w:anchor="P127" w:history="1">
        <w:r w:rsidRPr="009818B6">
          <w:t>подпунктом "а"</w:t>
        </w:r>
      </w:hyperlink>
      <w:r w:rsidRPr="009818B6">
        <w:t xml:space="preserve"> настоящего пункта;</w:t>
      </w:r>
    </w:p>
    <w:p w:rsidR="009818B6" w:rsidRPr="009818B6" w:rsidRDefault="009818B6">
      <w:pPr>
        <w:pStyle w:val="ConsPlusNormal"/>
        <w:spacing w:before="220"/>
        <w:ind w:firstLine="540"/>
        <w:jc w:val="both"/>
      </w:pPr>
      <w:r w:rsidRPr="009818B6">
        <w:t>г) орган контроля не позднее 3 рабочих дней со дня, следующего за днем поступления отдельного приложения к плану-графику:</w:t>
      </w:r>
    </w:p>
    <w:p w:rsidR="009818B6" w:rsidRPr="009818B6" w:rsidRDefault="009818B6">
      <w:pPr>
        <w:pStyle w:val="ConsPlusNormal"/>
        <w:spacing w:before="220"/>
        <w:ind w:firstLine="540"/>
        <w:jc w:val="both"/>
      </w:pPr>
      <w:r w:rsidRPr="009818B6">
        <w:t xml:space="preserve">проводит в соответствии с </w:t>
      </w:r>
      <w:hyperlink w:anchor="P98" w:history="1">
        <w:r w:rsidRPr="009818B6">
          <w:t>пунктами 14</w:t>
        </w:r>
      </w:hyperlink>
      <w:r w:rsidRPr="009818B6">
        <w:t xml:space="preserve"> - </w:t>
      </w:r>
      <w:hyperlink w:anchor="P116" w:history="1">
        <w:r w:rsidRPr="009818B6">
          <w:t>16</w:t>
        </w:r>
      </w:hyperlink>
      <w:r w:rsidRPr="009818B6">
        <w:t xml:space="preserve"> настоящих Правил проверку, предусмотренную </w:t>
      </w:r>
      <w:hyperlink w:anchor="P87" w:history="1">
        <w:r w:rsidRPr="009818B6">
          <w:t>подпунктом "а" пункта 11</w:t>
        </w:r>
      </w:hyperlink>
      <w:r w:rsidRPr="009818B6">
        <w:t xml:space="preserve"> настоящих Правил;</w:t>
      </w:r>
    </w:p>
    <w:p w:rsidR="009818B6" w:rsidRPr="009818B6" w:rsidRDefault="009818B6">
      <w:pPr>
        <w:pStyle w:val="ConsPlusNormal"/>
        <w:spacing w:before="220"/>
        <w:ind w:firstLine="540"/>
        <w:jc w:val="both"/>
      </w:pPr>
      <w:r w:rsidRPr="009818B6">
        <w:t xml:space="preserve">формирует по результатам проведения проверки, предусмотренной </w:t>
      </w:r>
      <w:hyperlink w:anchor="P87" w:history="1">
        <w:r w:rsidRPr="009818B6">
          <w:t>подпунктом "а" пункта 11</w:t>
        </w:r>
      </w:hyperlink>
      <w:r w:rsidRPr="009818B6">
        <w:t xml:space="preserve"> настоящих Правил, уведомление о соответствии контролируемой информации настоящим Правилам по форме, предусмотренной </w:t>
      </w:r>
      <w:hyperlink w:anchor="P822" w:history="1">
        <w:r w:rsidRPr="009818B6">
          <w:t>приложением N 5</w:t>
        </w:r>
      </w:hyperlink>
      <w:r w:rsidRPr="009818B6">
        <w:t xml:space="preserve"> к настоящим Правилам, и направляет его субъекту контроля, за исключением случая выявления несоответствия контролируемой информации настоящим Правилам;</w:t>
      </w:r>
    </w:p>
    <w:p w:rsidR="009818B6" w:rsidRPr="009818B6" w:rsidRDefault="009818B6">
      <w:pPr>
        <w:pStyle w:val="ConsPlusNormal"/>
        <w:spacing w:before="220"/>
        <w:ind w:firstLine="540"/>
        <w:jc w:val="both"/>
      </w:pPr>
      <w:r w:rsidRPr="009818B6">
        <w:t xml:space="preserve">направляет в случае выявления несоответствия контролируемой информации настоящим Правилам субъекту контроля протокол о несоответствии контролируемой информации настоящим Правилам по форме, предусмотренной </w:t>
      </w:r>
      <w:hyperlink w:anchor="P535" w:history="1">
        <w:r w:rsidRPr="009818B6">
          <w:t>приложением N 3</w:t>
        </w:r>
      </w:hyperlink>
      <w:r w:rsidRPr="009818B6">
        <w:t xml:space="preserve"> к настоящим Правилам.</w:t>
      </w:r>
    </w:p>
    <w:p w:rsidR="009818B6" w:rsidRPr="009818B6" w:rsidRDefault="009818B6">
      <w:pPr>
        <w:pStyle w:val="ConsPlusNormal"/>
        <w:spacing w:before="220"/>
        <w:ind w:firstLine="540"/>
        <w:jc w:val="both"/>
      </w:pPr>
      <w:r w:rsidRPr="009818B6">
        <w:t xml:space="preserve">19. В случае отсутствия уведомления о соответствии контролируемой информации настоящим Правилам извещение об осуществлении закупки в единой информационной системе не размещается, приглашение принять участие в закрытом способе определения поставщика (подрядчика, исполнителя), проект контракта участнику закупки не направляются. Субъект контроля устраняет выявленные несоответствия и повторно направляет в соответствии с настоящими Правилами план-график, отдельное приложение к плану-графику для проведения проверки, предусмотренной </w:t>
      </w:r>
      <w:hyperlink w:anchor="P87" w:history="1">
        <w:r w:rsidRPr="009818B6">
          <w:t>подпунктом "а" пункта 11</w:t>
        </w:r>
      </w:hyperlink>
      <w:r w:rsidRPr="009818B6">
        <w:t xml:space="preserve"> настоящих Правил.</w:t>
      </w:r>
    </w:p>
    <w:p w:rsidR="009818B6" w:rsidRPr="009818B6" w:rsidRDefault="009818B6">
      <w:pPr>
        <w:pStyle w:val="ConsPlusNormal"/>
        <w:jc w:val="both"/>
      </w:pPr>
    </w:p>
    <w:p w:rsidR="009818B6" w:rsidRPr="009818B6" w:rsidRDefault="009818B6">
      <w:pPr>
        <w:pStyle w:val="ConsPlusTitle"/>
        <w:jc w:val="center"/>
        <w:outlineLvl w:val="1"/>
      </w:pPr>
      <w:r w:rsidRPr="009818B6">
        <w:t>III. Осуществление контроля при определении поставщика</w:t>
      </w:r>
    </w:p>
    <w:p w:rsidR="009818B6" w:rsidRPr="009818B6" w:rsidRDefault="009818B6">
      <w:pPr>
        <w:pStyle w:val="ConsPlusTitle"/>
        <w:jc w:val="center"/>
      </w:pPr>
      <w:r w:rsidRPr="009818B6">
        <w:t>(подрядчика, исполнителя)</w:t>
      </w:r>
    </w:p>
    <w:p w:rsidR="009818B6" w:rsidRPr="009818B6" w:rsidRDefault="009818B6">
      <w:pPr>
        <w:pStyle w:val="ConsPlusNormal"/>
        <w:jc w:val="both"/>
      </w:pPr>
    </w:p>
    <w:p w:rsidR="009818B6" w:rsidRPr="009818B6" w:rsidRDefault="009818B6">
      <w:pPr>
        <w:pStyle w:val="ConsPlusNormal"/>
        <w:ind w:firstLine="540"/>
        <w:jc w:val="both"/>
      </w:pPr>
      <w:bookmarkStart w:id="40" w:name="P139"/>
      <w:bookmarkEnd w:id="40"/>
      <w:r w:rsidRPr="009818B6">
        <w:t xml:space="preserve">20. Проверка, предусмотренная </w:t>
      </w:r>
      <w:hyperlink w:anchor="P88" w:history="1">
        <w:r w:rsidRPr="009818B6">
          <w:t>подпунктом "б" пункта 11</w:t>
        </w:r>
      </w:hyperlink>
      <w:r w:rsidRPr="009818B6">
        <w:t xml:space="preserve"> настоящих Правил, проводится в соответствии с настоящими Правилами на предмет </w:t>
      </w:r>
      <w:proofErr w:type="spellStart"/>
      <w:r w:rsidRPr="009818B6">
        <w:t>непревышения</w:t>
      </w:r>
      <w:proofErr w:type="spellEnd"/>
      <w:r w:rsidRPr="009818B6">
        <w:t>:</w:t>
      </w:r>
    </w:p>
    <w:p w:rsidR="009818B6" w:rsidRPr="009818B6" w:rsidRDefault="009818B6">
      <w:pPr>
        <w:pStyle w:val="ConsPlusNormal"/>
        <w:spacing w:before="220"/>
        <w:ind w:firstLine="540"/>
        <w:jc w:val="both"/>
      </w:pPr>
      <w:bookmarkStart w:id="41" w:name="P140"/>
      <w:bookmarkEnd w:id="41"/>
      <w:r w:rsidRPr="009818B6">
        <w:t xml:space="preserve">а) финансового обеспечения, указанного в извещении об осуществлении закупки, над объемом финансового обеспечения для осуществления закупки (за исключением закупок, предусмотренных </w:t>
      </w:r>
      <w:hyperlink w:anchor="P104" w:history="1">
        <w:r w:rsidRPr="009818B6">
          <w:t>подпунктом "б" пункта 15</w:t>
        </w:r>
      </w:hyperlink>
      <w:r w:rsidRPr="009818B6">
        <w:t xml:space="preserve"> настоящих Правил), указанным в плане-графике с учетом финансового обеспечения, указанного в размещенных (в пределах идентификационного кода закупки, предусмотренного в плане-графике в соответствии с </w:t>
      </w:r>
      <w:hyperlink r:id="rId95" w:history="1">
        <w:r w:rsidRPr="009818B6">
          <w:t>подпунктом "а" пункта 16</w:t>
        </w:r>
      </w:hyperlink>
      <w:r w:rsidRPr="009818B6">
        <w:t xml:space="preserve"> Положения) в соответствии с Федеральным </w:t>
      </w:r>
      <w:hyperlink r:id="rId96" w:history="1">
        <w:r w:rsidRPr="009818B6">
          <w:t>законом</w:t>
        </w:r>
      </w:hyperlink>
      <w:r w:rsidRPr="009818B6">
        <w:t xml:space="preserve"> извещениях об осуществлении закупок, а также с учетом финансового обеспечения, указанного в контрактах, заключенных в соответствии с </w:t>
      </w:r>
      <w:r w:rsidRPr="009818B6">
        <w:lastRenderedPageBreak/>
        <w:t xml:space="preserve">Федеральным </w:t>
      </w:r>
      <w:hyperlink r:id="rId97" w:history="1">
        <w:r w:rsidRPr="009818B6">
          <w:t>законом</w:t>
        </w:r>
      </w:hyperlink>
      <w:r w:rsidRPr="009818B6">
        <w:t xml:space="preserve"> с единственным поставщиком (подрядчиком, исполнителем) и включенных в реестр контрактов, заключенных заказчиками. При этом проводится проверка соответствия финансового обеспечения в разрезе планируемых платежей на текущий финансовый год, плановый период и последующие годы начальной (максимальной) цене контракта, указанных в извещении об осуществлении закупки;</w:t>
      </w:r>
    </w:p>
    <w:p w:rsidR="009818B6" w:rsidRPr="009818B6" w:rsidRDefault="009818B6">
      <w:pPr>
        <w:pStyle w:val="ConsPlusNormal"/>
        <w:spacing w:before="220"/>
        <w:ind w:firstLine="540"/>
        <w:jc w:val="both"/>
      </w:pPr>
      <w:bookmarkStart w:id="42" w:name="P141"/>
      <w:bookmarkEnd w:id="42"/>
      <w:r w:rsidRPr="009818B6">
        <w:t xml:space="preserve">б) финансового обеспечения, указанного в выписке из приглашения, над объемом финансового обеспечения для осуществления закупки (за исключением закупок, предусмотренных </w:t>
      </w:r>
      <w:hyperlink w:anchor="P104" w:history="1">
        <w:r w:rsidRPr="009818B6">
          <w:t>подпунктом "б" пункта 15</w:t>
        </w:r>
      </w:hyperlink>
      <w:r w:rsidRPr="009818B6">
        <w:t xml:space="preserve"> настоящих Правил), указанным в:</w:t>
      </w:r>
    </w:p>
    <w:p w:rsidR="009818B6" w:rsidRPr="009818B6" w:rsidRDefault="009818B6">
      <w:pPr>
        <w:pStyle w:val="ConsPlusNormal"/>
        <w:spacing w:before="220"/>
        <w:ind w:firstLine="540"/>
        <w:jc w:val="both"/>
      </w:pPr>
      <w:r w:rsidRPr="009818B6">
        <w:t xml:space="preserve">плане-графике с учетом финансового обеспечения, указанного в размещенных (в пределах идентификационного кода закупки, указанного в плане-графике в соответствии с </w:t>
      </w:r>
      <w:hyperlink r:id="rId98" w:history="1">
        <w:r w:rsidRPr="009818B6">
          <w:t>подпунктом "а" пункта 16</w:t>
        </w:r>
      </w:hyperlink>
      <w:r w:rsidRPr="009818B6">
        <w:t xml:space="preserve"> Положения) в соответствии с Федеральным </w:t>
      </w:r>
      <w:hyperlink r:id="rId99" w:history="1">
        <w:r w:rsidRPr="009818B6">
          <w:t>законом</w:t>
        </w:r>
      </w:hyperlink>
      <w:r w:rsidRPr="009818B6">
        <w:t xml:space="preserve"> извещениях об осуществлении закупок и направленных в соответствии с Федеральным </w:t>
      </w:r>
      <w:hyperlink r:id="rId100" w:history="1">
        <w:r w:rsidRPr="009818B6">
          <w:t>законом</w:t>
        </w:r>
      </w:hyperlink>
      <w:r w:rsidRPr="009818B6">
        <w:t xml:space="preserve"> приглашениях (в пределах идентификационного кода закупки, предусмотренного в плане-графике в соответствии с </w:t>
      </w:r>
      <w:hyperlink r:id="rId101" w:history="1">
        <w:r w:rsidRPr="009818B6">
          <w:t>подпунктом "а" пункта 16</w:t>
        </w:r>
      </w:hyperlink>
      <w:r w:rsidRPr="009818B6">
        <w:t xml:space="preserve"> Положения) принять участие в закрытом способе определения поставщика (подрядчика, исполнителя). При этом проводится проверка соответствия финансового обеспечения в разрезе планируемых платежей на текущий финансовый год, плановый период и последующие годы начальной (максимальной) цене контракта, указанных в выписке из приглашения;</w:t>
      </w:r>
    </w:p>
    <w:p w:rsidR="009818B6" w:rsidRPr="009818B6" w:rsidRDefault="009818B6">
      <w:pPr>
        <w:pStyle w:val="ConsPlusNormal"/>
        <w:spacing w:before="220"/>
        <w:ind w:firstLine="540"/>
        <w:jc w:val="both"/>
      </w:pPr>
      <w:r w:rsidRPr="009818B6">
        <w:t xml:space="preserve">отдельном приложении к плану-графику (в случае осуществления закупок, предусмотренных </w:t>
      </w:r>
      <w:hyperlink r:id="rId102" w:history="1">
        <w:r w:rsidRPr="009818B6">
          <w:t>пунктом 1 части 2 статьи 84</w:t>
        </w:r>
      </w:hyperlink>
      <w:r w:rsidRPr="009818B6">
        <w:t xml:space="preserve"> Федерального закона, за исключением закупок, предусмотренных </w:t>
      </w:r>
      <w:hyperlink w:anchor="P104" w:history="1">
        <w:r w:rsidRPr="009818B6">
          <w:t>подпунктом "б" пункта 15</w:t>
        </w:r>
      </w:hyperlink>
      <w:r w:rsidRPr="009818B6">
        <w:t xml:space="preserve"> настоящих Правил) с учетом финансового обеспечения, указанного в направленных в соответствии с Федеральным </w:t>
      </w:r>
      <w:hyperlink r:id="rId103" w:history="1">
        <w:r w:rsidRPr="009818B6">
          <w:t>законом</w:t>
        </w:r>
      </w:hyperlink>
      <w:r w:rsidRPr="009818B6">
        <w:t xml:space="preserve"> приглашениях (в пределах идентификационного кода закупки, предусмотренного в плане-графике в соответствии с </w:t>
      </w:r>
      <w:hyperlink r:id="rId104" w:history="1">
        <w:r w:rsidRPr="009818B6">
          <w:t>подпунктом "а" пункта 16</w:t>
        </w:r>
      </w:hyperlink>
      <w:r w:rsidRPr="009818B6">
        <w:t xml:space="preserve"> Положения) принять участие в закрытом способе определения поставщика (подрядчика, исполнителя). При этом проводится проверка соответствия финансового обеспечения в разрезе планируемых платежей на текущий финансовый год, плановый период и последующие годы начальной (максимальной) цене контракта, указанных в выписке из приглашения;</w:t>
      </w:r>
    </w:p>
    <w:p w:rsidR="009818B6" w:rsidRPr="009818B6" w:rsidRDefault="009818B6">
      <w:pPr>
        <w:pStyle w:val="ConsPlusNormal"/>
        <w:spacing w:before="220"/>
        <w:ind w:firstLine="540"/>
        <w:jc w:val="both"/>
      </w:pPr>
      <w:bookmarkStart w:id="43" w:name="P144"/>
      <w:bookmarkEnd w:id="43"/>
      <w:r w:rsidRPr="009818B6">
        <w:t xml:space="preserve">в) цен контракта, предложенных участником закупки, с которым в соответствии с Федеральным </w:t>
      </w:r>
      <w:hyperlink r:id="rId105" w:history="1">
        <w:r w:rsidRPr="009818B6">
          <w:t>законом</w:t>
        </w:r>
      </w:hyperlink>
      <w:r w:rsidRPr="009818B6">
        <w:t xml:space="preserve"> заключается контракт, и участником закупки, заявке которого присвоен второй номер, и указанных в протоколе определения поставщика (подрядчика, исполнителя), над начальной (максимальной) ценой контракта, указанной в извещении об осуществлении закупки;</w:t>
      </w:r>
    </w:p>
    <w:p w:rsidR="009818B6" w:rsidRPr="009818B6" w:rsidRDefault="009818B6">
      <w:pPr>
        <w:pStyle w:val="ConsPlusNormal"/>
        <w:spacing w:before="220"/>
        <w:ind w:firstLine="540"/>
        <w:jc w:val="both"/>
      </w:pPr>
      <w:bookmarkStart w:id="44" w:name="P145"/>
      <w:bookmarkEnd w:id="44"/>
      <w:r w:rsidRPr="009818B6">
        <w:t xml:space="preserve">г) цены контракта, указанной в проекте контракта, предусмотренном </w:t>
      </w:r>
      <w:hyperlink w:anchor="P70" w:history="1">
        <w:r w:rsidRPr="009818B6">
          <w:t>подпунктом "е"</w:t>
        </w:r>
      </w:hyperlink>
      <w:r w:rsidRPr="009818B6">
        <w:t xml:space="preserve"> или </w:t>
      </w:r>
      <w:hyperlink w:anchor="P72" w:history="1">
        <w:r w:rsidRPr="009818B6">
          <w:t>"з"</w:t>
        </w:r>
      </w:hyperlink>
      <w:r w:rsidRPr="009818B6">
        <w:t xml:space="preserve"> (за исключением закупок у единственного поставщика (подрядчика, исполнителя) в случаях, предусмотренных </w:t>
      </w:r>
      <w:hyperlink r:id="rId106" w:history="1">
        <w:r w:rsidRPr="009818B6">
          <w:t>пунктами 2</w:t>
        </w:r>
      </w:hyperlink>
      <w:r w:rsidRPr="009818B6">
        <w:t xml:space="preserve">, </w:t>
      </w:r>
      <w:hyperlink r:id="rId107" w:history="1">
        <w:r w:rsidRPr="009818B6">
          <w:t>3</w:t>
        </w:r>
      </w:hyperlink>
      <w:r w:rsidRPr="009818B6">
        <w:t xml:space="preserve">, </w:t>
      </w:r>
      <w:hyperlink r:id="rId108" w:history="1">
        <w:r w:rsidRPr="009818B6">
          <w:t>6</w:t>
        </w:r>
      </w:hyperlink>
      <w:r w:rsidRPr="009818B6">
        <w:t xml:space="preserve">, </w:t>
      </w:r>
      <w:hyperlink r:id="rId109" w:history="1">
        <w:r w:rsidRPr="009818B6">
          <w:t>7</w:t>
        </w:r>
      </w:hyperlink>
      <w:r w:rsidRPr="009818B6">
        <w:t xml:space="preserve">, </w:t>
      </w:r>
      <w:hyperlink r:id="rId110" w:history="1">
        <w:r w:rsidRPr="009818B6">
          <w:t>10</w:t>
        </w:r>
      </w:hyperlink>
      <w:r w:rsidRPr="009818B6">
        <w:t xml:space="preserve"> - </w:t>
      </w:r>
      <w:hyperlink r:id="rId111" w:history="1">
        <w:r w:rsidRPr="009818B6">
          <w:t>14</w:t>
        </w:r>
      </w:hyperlink>
      <w:r w:rsidRPr="009818B6">
        <w:t xml:space="preserve">, </w:t>
      </w:r>
      <w:hyperlink r:id="rId112" w:history="1">
        <w:r w:rsidRPr="009818B6">
          <w:t>16</w:t>
        </w:r>
      </w:hyperlink>
      <w:r w:rsidRPr="009818B6">
        <w:t xml:space="preserve">, </w:t>
      </w:r>
      <w:hyperlink r:id="rId113" w:history="1">
        <w:r w:rsidRPr="009818B6">
          <w:t>17</w:t>
        </w:r>
      </w:hyperlink>
      <w:r w:rsidRPr="009818B6">
        <w:t xml:space="preserve">, </w:t>
      </w:r>
      <w:hyperlink r:id="rId114" w:history="1">
        <w:r w:rsidRPr="009818B6">
          <w:t>19</w:t>
        </w:r>
      </w:hyperlink>
      <w:r w:rsidRPr="009818B6">
        <w:t xml:space="preserve">, </w:t>
      </w:r>
      <w:hyperlink r:id="rId115" w:history="1">
        <w:r w:rsidRPr="009818B6">
          <w:t>22</w:t>
        </w:r>
      </w:hyperlink>
      <w:r w:rsidRPr="009818B6">
        <w:t xml:space="preserve">, </w:t>
      </w:r>
      <w:hyperlink r:id="rId116" w:history="1">
        <w:r w:rsidRPr="009818B6">
          <w:t>31</w:t>
        </w:r>
      </w:hyperlink>
      <w:r w:rsidRPr="009818B6">
        <w:t xml:space="preserve"> - </w:t>
      </w:r>
      <w:hyperlink r:id="rId117" w:history="1">
        <w:r w:rsidRPr="009818B6">
          <w:t>33</w:t>
        </w:r>
      </w:hyperlink>
      <w:r w:rsidRPr="009818B6">
        <w:t xml:space="preserve">, </w:t>
      </w:r>
      <w:hyperlink r:id="rId118" w:history="1">
        <w:r w:rsidRPr="009818B6">
          <w:t>35</w:t>
        </w:r>
      </w:hyperlink>
      <w:r w:rsidRPr="009818B6">
        <w:t xml:space="preserve">, </w:t>
      </w:r>
      <w:hyperlink r:id="rId119" w:history="1">
        <w:r w:rsidRPr="009818B6">
          <w:t>37</w:t>
        </w:r>
      </w:hyperlink>
      <w:r w:rsidRPr="009818B6">
        <w:t xml:space="preserve"> - </w:t>
      </w:r>
      <w:hyperlink r:id="rId120" w:history="1">
        <w:r w:rsidRPr="009818B6">
          <w:t>39</w:t>
        </w:r>
      </w:hyperlink>
      <w:r w:rsidRPr="009818B6">
        <w:t xml:space="preserve">, </w:t>
      </w:r>
      <w:hyperlink r:id="rId121" w:history="1">
        <w:r w:rsidRPr="009818B6">
          <w:t>47</w:t>
        </w:r>
      </w:hyperlink>
      <w:r w:rsidRPr="009818B6">
        <w:t xml:space="preserve">, </w:t>
      </w:r>
      <w:hyperlink r:id="rId122" w:history="1">
        <w:r w:rsidRPr="009818B6">
          <w:t>48</w:t>
        </w:r>
      </w:hyperlink>
      <w:r w:rsidRPr="009818B6">
        <w:t xml:space="preserve">, </w:t>
      </w:r>
      <w:hyperlink r:id="rId123" w:history="1">
        <w:r w:rsidRPr="009818B6">
          <w:t>54</w:t>
        </w:r>
      </w:hyperlink>
      <w:r w:rsidRPr="009818B6">
        <w:t xml:space="preserve">, </w:t>
      </w:r>
      <w:hyperlink r:id="rId124" w:history="1">
        <w:r w:rsidRPr="009818B6">
          <w:t>55 части 1 статьи 93</w:t>
        </w:r>
      </w:hyperlink>
      <w:r w:rsidRPr="009818B6">
        <w:t xml:space="preserve"> Федерального закона) пункта 4 настоящих Правил, над ценой, указанной в протоколе определения поставщика (подрядчика, исполнителя). При этом в случае, предусмотренном </w:t>
      </w:r>
      <w:hyperlink r:id="rId125" w:history="1">
        <w:r w:rsidRPr="009818B6">
          <w:t>частью 18 статьи 34</w:t>
        </w:r>
      </w:hyperlink>
      <w:r w:rsidRPr="009818B6">
        <w:t xml:space="preserve"> Федерального закона, такая проверка проводится на предмет </w:t>
      </w:r>
      <w:proofErr w:type="spellStart"/>
      <w:r w:rsidRPr="009818B6">
        <w:t>непревышения</w:t>
      </w:r>
      <w:proofErr w:type="spellEnd"/>
      <w:r w:rsidRPr="009818B6">
        <w:t xml:space="preserve"> над начальной (максимальной) ценой контракта, указанной в извещении об осуществлении закупки;</w:t>
      </w:r>
    </w:p>
    <w:p w:rsidR="009818B6" w:rsidRPr="009818B6" w:rsidRDefault="009818B6">
      <w:pPr>
        <w:pStyle w:val="ConsPlusNormal"/>
        <w:spacing w:before="220"/>
        <w:ind w:firstLine="540"/>
        <w:jc w:val="both"/>
      </w:pPr>
      <w:bookmarkStart w:id="45" w:name="P146"/>
      <w:bookmarkEnd w:id="45"/>
      <w:r w:rsidRPr="009818B6">
        <w:t xml:space="preserve">д) цены контракта, указанной в выписке из проекта контракта, над ценой, указанной в выписке из протокола, предусмотренной </w:t>
      </w:r>
      <w:hyperlink w:anchor="P185" w:history="1">
        <w:r w:rsidRPr="009818B6">
          <w:t>абзацем третьим подпункта "а" пункта 26</w:t>
        </w:r>
      </w:hyperlink>
      <w:r w:rsidRPr="009818B6">
        <w:t xml:space="preserve"> настоящих Правил. При этом в случае, предусмотренном </w:t>
      </w:r>
      <w:hyperlink r:id="rId126" w:history="1">
        <w:r w:rsidRPr="009818B6">
          <w:t>частью 18 статьи 34</w:t>
        </w:r>
      </w:hyperlink>
      <w:r w:rsidRPr="009818B6">
        <w:t xml:space="preserve"> Федерального закона, такая проверка проводится на предмет </w:t>
      </w:r>
      <w:proofErr w:type="spellStart"/>
      <w:r w:rsidRPr="009818B6">
        <w:t>непревышения</w:t>
      </w:r>
      <w:proofErr w:type="spellEnd"/>
      <w:r w:rsidRPr="009818B6">
        <w:t xml:space="preserve"> над начальной (максимальной) ценой контракта, указанной в извещении об осуществлении закупки (в случае осуществления закупки, предусмотренной </w:t>
      </w:r>
      <w:hyperlink r:id="rId127" w:history="1">
        <w:r w:rsidRPr="009818B6">
          <w:t>пунктом 2 части 2 статьи 84</w:t>
        </w:r>
      </w:hyperlink>
      <w:r w:rsidRPr="009818B6">
        <w:t xml:space="preserve"> Федерального закона) или в выписке из приглашения (в случае осуществления закупок, предусмотренных </w:t>
      </w:r>
      <w:hyperlink r:id="rId128" w:history="1">
        <w:r w:rsidRPr="009818B6">
          <w:t>пунктами 1</w:t>
        </w:r>
      </w:hyperlink>
      <w:r w:rsidRPr="009818B6">
        <w:t xml:space="preserve">, </w:t>
      </w:r>
      <w:hyperlink r:id="rId129" w:history="1">
        <w:r w:rsidRPr="009818B6">
          <w:t>3</w:t>
        </w:r>
      </w:hyperlink>
      <w:r w:rsidRPr="009818B6">
        <w:t xml:space="preserve"> - </w:t>
      </w:r>
      <w:hyperlink r:id="rId130" w:history="1">
        <w:r w:rsidRPr="009818B6">
          <w:t>5 части 2 статьи 84</w:t>
        </w:r>
      </w:hyperlink>
      <w:r w:rsidRPr="009818B6">
        <w:t xml:space="preserve"> Федерального закона);</w:t>
      </w:r>
    </w:p>
    <w:p w:rsidR="009818B6" w:rsidRPr="009818B6" w:rsidRDefault="009818B6">
      <w:pPr>
        <w:pStyle w:val="ConsPlusNormal"/>
        <w:spacing w:before="220"/>
        <w:ind w:firstLine="540"/>
        <w:jc w:val="both"/>
      </w:pPr>
      <w:bookmarkStart w:id="46" w:name="P147"/>
      <w:bookmarkEnd w:id="46"/>
      <w:r w:rsidRPr="009818B6">
        <w:t xml:space="preserve">е) цены контракта, указанной в проекте контракта, предусмотренном </w:t>
      </w:r>
      <w:hyperlink w:anchor="P72" w:history="1">
        <w:r w:rsidRPr="009818B6">
          <w:t>подпунктом "з"</w:t>
        </w:r>
      </w:hyperlink>
      <w:r w:rsidRPr="009818B6">
        <w:t xml:space="preserve"> (при </w:t>
      </w:r>
      <w:r w:rsidRPr="009818B6">
        <w:lastRenderedPageBreak/>
        <w:t xml:space="preserve">осуществлении закупок у единственного поставщика (подрядчика, исполнителя) в случаях, предусмотренных </w:t>
      </w:r>
      <w:hyperlink r:id="rId131" w:history="1">
        <w:r w:rsidRPr="009818B6">
          <w:t>пунктами 2</w:t>
        </w:r>
      </w:hyperlink>
      <w:r w:rsidRPr="009818B6">
        <w:t xml:space="preserve">, </w:t>
      </w:r>
      <w:hyperlink r:id="rId132" w:history="1">
        <w:r w:rsidRPr="009818B6">
          <w:t>3</w:t>
        </w:r>
      </w:hyperlink>
      <w:r w:rsidRPr="009818B6">
        <w:t xml:space="preserve">, </w:t>
      </w:r>
      <w:hyperlink r:id="rId133" w:history="1">
        <w:r w:rsidRPr="009818B6">
          <w:t>6</w:t>
        </w:r>
      </w:hyperlink>
      <w:r w:rsidRPr="009818B6">
        <w:t xml:space="preserve">, </w:t>
      </w:r>
      <w:hyperlink r:id="rId134" w:history="1">
        <w:r w:rsidRPr="009818B6">
          <w:t>7</w:t>
        </w:r>
      </w:hyperlink>
      <w:r w:rsidRPr="009818B6">
        <w:t xml:space="preserve">, </w:t>
      </w:r>
      <w:hyperlink r:id="rId135" w:history="1">
        <w:r w:rsidRPr="009818B6">
          <w:t>10</w:t>
        </w:r>
      </w:hyperlink>
      <w:r w:rsidRPr="009818B6">
        <w:t xml:space="preserve"> - </w:t>
      </w:r>
      <w:hyperlink r:id="rId136" w:history="1">
        <w:r w:rsidRPr="009818B6">
          <w:t>14</w:t>
        </w:r>
      </w:hyperlink>
      <w:r w:rsidRPr="009818B6">
        <w:t xml:space="preserve">, </w:t>
      </w:r>
      <w:hyperlink r:id="rId137" w:history="1">
        <w:r w:rsidRPr="009818B6">
          <w:t>16</w:t>
        </w:r>
      </w:hyperlink>
      <w:r w:rsidRPr="009818B6">
        <w:t xml:space="preserve">, </w:t>
      </w:r>
      <w:hyperlink r:id="rId138" w:history="1">
        <w:r w:rsidRPr="009818B6">
          <w:t>17</w:t>
        </w:r>
      </w:hyperlink>
      <w:r w:rsidRPr="009818B6">
        <w:t xml:space="preserve">, </w:t>
      </w:r>
      <w:hyperlink r:id="rId139" w:history="1">
        <w:r w:rsidRPr="009818B6">
          <w:t>19</w:t>
        </w:r>
      </w:hyperlink>
      <w:r w:rsidRPr="009818B6">
        <w:t xml:space="preserve">, </w:t>
      </w:r>
      <w:hyperlink r:id="rId140" w:history="1">
        <w:r w:rsidRPr="009818B6">
          <w:t>22</w:t>
        </w:r>
      </w:hyperlink>
      <w:r w:rsidRPr="009818B6">
        <w:t xml:space="preserve">, </w:t>
      </w:r>
      <w:hyperlink r:id="rId141" w:history="1">
        <w:r w:rsidRPr="009818B6">
          <w:t>31</w:t>
        </w:r>
      </w:hyperlink>
      <w:r w:rsidRPr="009818B6">
        <w:t xml:space="preserve"> - </w:t>
      </w:r>
      <w:hyperlink r:id="rId142" w:history="1">
        <w:r w:rsidRPr="009818B6">
          <w:t>33</w:t>
        </w:r>
      </w:hyperlink>
      <w:r w:rsidRPr="009818B6">
        <w:t xml:space="preserve">, </w:t>
      </w:r>
      <w:hyperlink r:id="rId143" w:history="1">
        <w:r w:rsidRPr="009818B6">
          <w:t>35</w:t>
        </w:r>
      </w:hyperlink>
      <w:r w:rsidRPr="009818B6">
        <w:t xml:space="preserve">, </w:t>
      </w:r>
      <w:hyperlink r:id="rId144" w:history="1">
        <w:r w:rsidRPr="009818B6">
          <w:t>37</w:t>
        </w:r>
      </w:hyperlink>
      <w:r w:rsidRPr="009818B6">
        <w:t xml:space="preserve"> - </w:t>
      </w:r>
      <w:hyperlink r:id="rId145" w:history="1">
        <w:r w:rsidRPr="009818B6">
          <w:t>39</w:t>
        </w:r>
      </w:hyperlink>
      <w:r w:rsidRPr="009818B6">
        <w:t xml:space="preserve">, </w:t>
      </w:r>
      <w:hyperlink r:id="rId146" w:history="1">
        <w:r w:rsidRPr="009818B6">
          <w:t>47</w:t>
        </w:r>
      </w:hyperlink>
      <w:r w:rsidRPr="009818B6">
        <w:t xml:space="preserve">, </w:t>
      </w:r>
      <w:hyperlink r:id="rId147" w:history="1">
        <w:r w:rsidRPr="009818B6">
          <w:t>48</w:t>
        </w:r>
      </w:hyperlink>
      <w:r w:rsidRPr="009818B6">
        <w:t xml:space="preserve">, </w:t>
      </w:r>
      <w:hyperlink r:id="rId148" w:history="1">
        <w:r w:rsidRPr="009818B6">
          <w:t>54</w:t>
        </w:r>
      </w:hyperlink>
      <w:r w:rsidRPr="009818B6">
        <w:t xml:space="preserve">, </w:t>
      </w:r>
      <w:hyperlink r:id="rId149" w:history="1">
        <w:r w:rsidRPr="009818B6">
          <w:t>55 части 1 статьи 93</w:t>
        </w:r>
      </w:hyperlink>
      <w:r w:rsidRPr="009818B6">
        <w:t xml:space="preserve"> Федерального закона) пункта 4 настоящих Правил, над финансовым обеспечением, указанным в плане-графике (за исключением закупок, предусмотренных </w:t>
      </w:r>
      <w:hyperlink w:anchor="P104" w:history="1">
        <w:r w:rsidRPr="009818B6">
          <w:t>подпунктом "б" пункта 15</w:t>
        </w:r>
      </w:hyperlink>
      <w:r w:rsidRPr="009818B6">
        <w:t xml:space="preserve"> настоящих Правил). При этом проводится проверка соответствия финансового обеспечения в разрезе планируемых платежей на текущий финансовый год, плановый период и последующие годы цене контракта, указанной в проекте контракта.</w:t>
      </w:r>
    </w:p>
    <w:p w:rsidR="009818B6" w:rsidRPr="009818B6" w:rsidRDefault="009818B6">
      <w:pPr>
        <w:pStyle w:val="ConsPlusNormal"/>
        <w:spacing w:before="220"/>
        <w:ind w:firstLine="540"/>
        <w:jc w:val="both"/>
      </w:pPr>
      <w:bookmarkStart w:id="47" w:name="P148"/>
      <w:bookmarkEnd w:id="47"/>
      <w:r w:rsidRPr="009818B6">
        <w:t xml:space="preserve">21. Проверка, предусмотренная </w:t>
      </w:r>
      <w:hyperlink w:anchor="P89" w:history="1">
        <w:r w:rsidRPr="009818B6">
          <w:t>подпунктом "в" пункта 11</w:t>
        </w:r>
      </w:hyperlink>
      <w:r w:rsidRPr="009818B6">
        <w:t xml:space="preserve"> настоящих Правил, проводится согласно настоящим Правилам на предмет соответствия:</w:t>
      </w:r>
    </w:p>
    <w:p w:rsidR="009818B6" w:rsidRPr="009818B6" w:rsidRDefault="009818B6">
      <w:pPr>
        <w:pStyle w:val="ConsPlusNormal"/>
        <w:spacing w:before="220"/>
        <w:ind w:firstLine="540"/>
        <w:jc w:val="both"/>
      </w:pPr>
      <w:r w:rsidRPr="009818B6">
        <w:t xml:space="preserve">а) формирования идентификационного кода закупки, указанного в извещении об осуществлении закупки, выписке из приглашения (в случае осуществления закупок, предусмотренных </w:t>
      </w:r>
      <w:hyperlink r:id="rId150" w:history="1">
        <w:r w:rsidRPr="009818B6">
          <w:t>пунктами 1</w:t>
        </w:r>
      </w:hyperlink>
      <w:r w:rsidRPr="009818B6">
        <w:t xml:space="preserve">, </w:t>
      </w:r>
      <w:hyperlink r:id="rId151" w:history="1">
        <w:r w:rsidRPr="009818B6">
          <w:t>3</w:t>
        </w:r>
      </w:hyperlink>
      <w:r w:rsidRPr="009818B6">
        <w:t xml:space="preserve"> - </w:t>
      </w:r>
      <w:hyperlink r:id="rId152" w:history="1">
        <w:r w:rsidRPr="009818B6">
          <w:t>5 части 2 статьи 84</w:t>
        </w:r>
      </w:hyperlink>
      <w:r w:rsidRPr="009818B6">
        <w:t xml:space="preserve"> Федерального закона), порядку, предусмотренному </w:t>
      </w:r>
      <w:hyperlink r:id="rId153" w:history="1">
        <w:r w:rsidRPr="009818B6">
          <w:t>частью 3 статьи 23</w:t>
        </w:r>
      </w:hyperlink>
      <w:r w:rsidRPr="009818B6">
        <w:t xml:space="preserve"> Федерального закона;</w:t>
      </w:r>
    </w:p>
    <w:p w:rsidR="009818B6" w:rsidRPr="009818B6" w:rsidRDefault="009818B6">
      <w:pPr>
        <w:pStyle w:val="ConsPlusNormal"/>
        <w:spacing w:before="220"/>
        <w:ind w:firstLine="540"/>
        <w:jc w:val="both"/>
      </w:pPr>
      <w:r w:rsidRPr="009818B6">
        <w:t>б) идентификационного кода закупки, указанного в протоколе определения поставщика (подрядчика, исполнителя), идентификационному коду закупки, указанному в извещении об осуществлении закупки;</w:t>
      </w:r>
    </w:p>
    <w:p w:rsidR="009818B6" w:rsidRPr="009818B6" w:rsidRDefault="009818B6">
      <w:pPr>
        <w:pStyle w:val="ConsPlusNormal"/>
        <w:spacing w:before="220"/>
        <w:ind w:firstLine="540"/>
        <w:jc w:val="both"/>
      </w:pPr>
      <w:r w:rsidRPr="009818B6">
        <w:t xml:space="preserve">в) идентификационного кода закупки, указанного в проекте контракта, предусмотренном </w:t>
      </w:r>
      <w:hyperlink w:anchor="P70" w:history="1">
        <w:r w:rsidRPr="009818B6">
          <w:t>подпунктом "е"</w:t>
        </w:r>
      </w:hyperlink>
      <w:r w:rsidRPr="009818B6">
        <w:t xml:space="preserve"> или </w:t>
      </w:r>
      <w:hyperlink w:anchor="P72" w:history="1">
        <w:r w:rsidRPr="009818B6">
          <w:t>"з"</w:t>
        </w:r>
      </w:hyperlink>
      <w:r w:rsidRPr="009818B6">
        <w:t xml:space="preserve"> (за исключением закупок у единственного поставщика (подрядчика, исполнителя) в случаях, предусмотренных </w:t>
      </w:r>
      <w:hyperlink r:id="rId154" w:history="1">
        <w:r w:rsidRPr="009818B6">
          <w:t>пунктами 2</w:t>
        </w:r>
      </w:hyperlink>
      <w:r w:rsidRPr="009818B6">
        <w:t xml:space="preserve">, </w:t>
      </w:r>
      <w:hyperlink r:id="rId155" w:history="1">
        <w:r w:rsidRPr="009818B6">
          <w:t>3</w:t>
        </w:r>
      </w:hyperlink>
      <w:r w:rsidRPr="009818B6">
        <w:t xml:space="preserve">, </w:t>
      </w:r>
      <w:hyperlink r:id="rId156" w:history="1">
        <w:r w:rsidRPr="009818B6">
          <w:t>6</w:t>
        </w:r>
      </w:hyperlink>
      <w:r w:rsidRPr="009818B6">
        <w:t xml:space="preserve">, </w:t>
      </w:r>
      <w:hyperlink r:id="rId157" w:history="1">
        <w:r w:rsidRPr="009818B6">
          <w:t>7</w:t>
        </w:r>
      </w:hyperlink>
      <w:r w:rsidRPr="009818B6">
        <w:t xml:space="preserve">, </w:t>
      </w:r>
      <w:hyperlink r:id="rId158" w:history="1">
        <w:r w:rsidRPr="009818B6">
          <w:t>10</w:t>
        </w:r>
      </w:hyperlink>
      <w:r w:rsidRPr="009818B6">
        <w:t xml:space="preserve"> - </w:t>
      </w:r>
      <w:hyperlink r:id="rId159" w:history="1">
        <w:r w:rsidRPr="009818B6">
          <w:t>14</w:t>
        </w:r>
      </w:hyperlink>
      <w:r w:rsidRPr="009818B6">
        <w:t xml:space="preserve">, </w:t>
      </w:r>
      <w:hyperlink r:id="rId160" w:history="1">
        <w:r w:rsidRPr="009818B6">
          <w:t>16</w:t>
        </w:r>
      </w:hyperlink>
      <w:r w:rsidRPr="009818B6">
        <w:t xml:space="preserve">, </w:t>
      </w:r>
      <w:hyperlink r:id="rId161" w:history="1">
        <w:r w:rsidRPr="009818B6">
          <w:t>17</w:t>
        </w:r>
      </w:hyperlink>
      <w:r w:rsidRPr="009818B6">
        <w:t xml:space="preserve">, </w:t>
      </w:r>
      <w:hyperlink r:id="rId162" w:history="1">
        <w:r w:rsidRPr="009818B6">
          <w:t>19</w:t>
        </w:r>
      </w:hyperlink>
      <w:r w:rsidRPr="009818B6">
        <w:t xml:space="preserve">, </w:t>
      </w:r>
      <w:hyperlink r:id="rId163" w:history="1">
        <w:r w:rsidRPr="009818B6">
          <w:t>22</w:t>
        </w:r>
      </w:hyperlink>
      <w:r w:rsidRPr="009818B6">
        <w:t xml:space="preserve">, </w:t>
      </w:r>
      <w:hyperlink r:id="rId164" w:history="1">
        <w:r w:rsidRPr="009818B6">
          <w:t>31</w:t>
        </w:r>
      </w:hyperlink>
      <w:r w:rsidRPr="009818B6">
        <w:t xml:space="preserve"> - </w:t>
      </w:r>
      <w:hyperlink r:id="rId165" w:history="1">
        <w:r w:rsidRPr="009818B6">
          <w:t>33</w:t>
        </w:r>
      </w:hyperlink>
      <w:r w:rsidRPr="009818B6">
        <w:t xml:space="preserve">, </w:t>
      </w:r>
      <w:hyperlink r:id="rId166" w:history="1">
        <w:r w:rsidRPr="009818B6">
          <w:t>35</w:t>
        </w:r>
      </w:hyperlink>
      <w:r w:rsidRPr="009818B6">
        <w:t xml:space="preserve">, </w:t>
      </w:r>
      <w:hyperlink r:id="rId167" w:history="1">
        <w:r w:rsidRPr="009818B6">
          <w:t>37</w:t>
        </w:r>
      </w:hyperlink>
      <w:r w:rsidRPr="009818B6">
        <w:t xml:space="preserve"> - </w:t>
      </w:r>
      <w:hyperlink r:id="rId168" w:history="1">
        <w:r w:rsidRPr="009818B6">
          <w:t>39</w:t>
        </w:r>
      </w:hyperlink>
      <w:r w:rsidRPr="009818B6">
        <w:t xml:space="preserve">, </w:t>
      </w:r>
      <w:hyperlink r:id="rId169" w:history="1">
        <w:r w:rsidRPr="009818B6">
          <w:t>47</w:t>
        </w:r>
      </w:hyperlink>
      <w:r w:rsidRPr="009818B6">
        <w:t xml:space="preserve">, </w:t>
      </w:r>
      <w:hyperlink r:id="rId170" w:history="1">
        <w:r w:rsidRPr="009818B6">
          <w:t>48</w:t>
        </w:r>
      </w:hyperlink>
      <w:r w:rsidRPr="009818B6">
        <w:t xml:space="preserve">, </w:t>
      </w:r>
      <w:hyperlink r:id="rId171" w:history="1">
        <w:r w:rsidRPr="009818B6">
          <w:t>54</w:t>
        </w:r>
      </w:hyperlink>
      <w:r w:rsidRPr="009818B6">
        <w:t xml:space="preserve">, </w:t>
      </w:r>
      <w:hyperlink r:id="rId172" w:history="1">
        <w:r w:rsidRPr="009818B6">
          <w:t>55 части 1 статьи 93</w:t>
        </w:r>
      </w:hyperlink>
      <w:r w:rsidRPr="009818B6">
        <w:t xml:space="preserve"> Федерального закона) пункта 4 настоящих Правил, идентификационному коду закупки, указанному в протоколе определения поставщика (подрядчика, исполнителя);</w:t>
      </w:r>
    </w:p>
    <w:p w:rsidR="009818B6" w:rsidRPr="009818B6" w:rsidRDefault="009818B6">
      <w:pPr>
        <w:pStyle w:val="ConsPlusNormal"/>
        <w:spacing w:before="220"/>
        <w:ind w:firstLine="540"/>
        <w:jc w:val="both"/>
      </w:pPr>
      <w:r w:rsidRPr="009818B6">
        <w:t xml:space="preserve">г) идентификационного кода закупки, указанного в выписке из проекта контракта, идентификационному коду закупки, указанному в выписке из протокола, предусмотренной </w:t>
      </w:r>
      <w:hyperlink w:anchor="P185" w:history="1">
        <w:r w:rsidRPr="009818B6">
          <w:t>абзацем третьим подпункта "а" пункта 26</w:t>
        </w:r>
      </w:hyperlink>
      <w:r w:rsidRPr="009818B6">
        <w:t xml:space="preserve"> настоящих Правил;</w:t>
      </w:r>
    </w:p>
    <w:p w:rsidR="009818B6" w:rsidRPr="009818B6" w:rsidRDefault="009818B6">
      <w:pPr>
        <w:pStyle w:val="ConsPlusNormal"/>
        <w:spacing w:before="220"/>
        <w:ind w:firstLine="540"/>
        <w:jc w:val="both"/>
      </w:pPr>
      <w:r w:rsidRPr="009818B6">
        <w:t xml:space="preserve">д) формирования идентификационного кода закупки, указанного в проекте контракта, предусмотренном </w:t>
      </w:r>
      <w:hyperlink w:anchor="P72" w:history="1">
        <w:r w:rsidRPr="009818B6">
          <w:t>подпунктом "з"</w:t>
        </w:r>
      </w:hyperlink>
      <w:r w:rsidRPr="009818B6">
        <w:t xml:space="preserve"> (при осуществлении закупок у единственного поставщика (подрядчика, исполнителя) в случаях, предусмотренных </w:t>
      </w:r>
      <w:hyperlink r:id="rId173" w:history="1">
        <w:r w:rsidRPr="009818B6">
          <w:t>пунктами 2</w:t>
        </w:r>
      </w:hyperlink>
      <w:r w:rsidRPr="009818B6">
        <w:t xml:space="preserve">, </w:t>
      </w:r>
      <w:hyperlink r:id="rId174" w:history="1">
        <w:r w:rsidRPr="009818B6">
          <w:t>3</w:t>
        </w:r>
      </w:hyperlink>
      <w:r w:rsidRPr="009818B6">
        <w:t xml:space="preserve">, </w:t>
      </w:r>
      <w:hyperlink r:id="rId175" w:history="1">
        <w:r w:rsidRPr="009818B6">
          <w:t>6</w:t>
        </w:r>
      </w:hyperlink>
      <w:r w:rsidRPr="009818B6">
        <w:t xml:space="preserve">, </w:t>
      </w:r>
      <w:hyperlink r:id="rId176" w:history="1">
        <w:r w:rsidRPr="009818B6">
          <w:t>7</w:t>
        </w:r>
      </w:hyperlink>
      <w:r w:rsidRPr="009818B6">
        <w:t xml:space="preserve">, </w:t>
      </w:r>
      <w:hyperlink r:id="rId177" w:history="1">
        <w:r w:rsidRPr="009818B6">
          <w:t>10</w:t>
        </w:r>
      </w:hyperlink>
      <w:r w:rsidRPr="009818B6">
        <w:t xml:space="preserve"> - </w:t>
      </w:r>
      <w:hyperlink r:id="rId178" w:history="1">
        <w:r w:rsidRPr="009818B6">
          <w:t>14</w:t>
        </w:r>
      </w:hyperlink>
      <w:r w:rsidRPr="009818B6">
        <w:t xml:space="preserve">, </w:t>
      </w:r>
      <w:hyperlink r:id="rId179" w:history="1">
        <w:r w:rsidRPr="009818B6">
          <w:t>16</w:t>
        </w:r>
      </w:hyperlink>
      <w:r w:rsidRPr="009818B6">
        <w:t xml:space="preserve">, </w:t>
      </w:r>
      <w:hyperlink r:id="rId180" w:history="1">
        <w:r w:rsidRPr="009818B6">
          <w:t>17</w:t>
        </w:r>
      </w:hyperlink>
      <w:r w:rsidRPr="009818B6">
        <w:t xml:space="preserve">, </w:t>
      </w:r>
      <w:hyperlink r:id="rId181" w:history="1">
        <w:r w:rsidRPr="009818B6">
          <w:t>19</w:t>
        </w:r>
      </w:hyperlink>
      <w:r w:rsidRPr="009818B6">
        <w:t xml:space="preserve">, </w:t>
      </w:r>
      <w:hyperlink r:id="rId182" w:history="1">
        <w:r w:rsidRPr="009818B6">
          <w:t>22</w:t>
        </w:r>
      </w:hyperlink>
      <w:r w:rsidRPr="009818B6">
        <w:t xml:space="preserve">, </w:t>
      </w:r>
      <w:hyperlink r:id="rId183" w:history="1">
        <w:r w:rsidRPr="009818B6">
          <w:t>31</w:t>
        </w:r>
      </w:hyperlink>
      <w:r w:rsidRPr="009818B6">
        <w:t xml:space="preserve"> - </w:t>
      </w:r>
      <w:hyperlink r:id="rId184" w:history="1">
        <w:r w:rsidRPr="009818B6">
          <w:t>33</w:t>
        </w:r>
      </w:hyperlink>
      <w:r w:rsidRPr="009818B6">
        <w:t xml:space="preserve">, </w:t>
      </w:r>
      <w:hyperlink r:id="rId185" w:history="1">
        <w:r w:rsidRPr="009818B6">
          <w:t>35</w:t>
        </w:r>
      </w:hyperlink>
      <w:r w:rsidRPr="009818B6">
        <w:t xml:space="preserve">, </w:t>
      </w:r>
      <w:hyperlink r:id="rId186" w:history="1">
        <w:r w:rsidRPr="009818B6">
          <w:t>37</w:t>
        </w:r>
      </w:hyperlink>
      <w:r w:rsidRPr="009818B6">
        <w:t xml:space="preserve"> - </w:t>
      </w:r>
      <w:hyperlink r:id="rId187" w:history="1">
        <w:r w:rsidRPr="009818B6">
          <w:t>39</w:t>
        </w:r>
      </w:hyperlink>
      <w:r w:rsidRPr="009818B6">
        <w:t xml:space="preserve">, </w:t>
      </w:r>
      <w:hyperlink r:id="rId188" w:history="1">
        <w:r w:rsidRPr="009818B6">
          <w:t>47</w:t>
        </w:r>
      </w:hyperlink>
      <w:r w:rsidRPr="009818B6">
        <w:t xml:space="preserve">, </w:t>
      </w:r>
      <w:hyperlink r:id="rId189" w:history="1">
        <w:r w:rsidRPr="009818B6">
          <w:t>48</w:t>
        </w:r>
      </w:hyperlink>
      <w:r w:rsidRPr="009818B6">
        <w:t xml:space="preserve">, </w:t>
      </w:r>
      <w:hyperlink r:id="rId190" w:history="1">
        <w:r w:rsidRPr="009818B6">
          <w:t>54</w:t>
        </w:r>
      </w:hyperlink>
      <w:r w:rsidRPr="009818B6">
        <w:t xml:space="preserve">, </w:t>
      </w:r>
      <w:hyperlink r:id="rId191" w:history="1">
        <w:r w:rsidRPr="009818B6">
          <w:t>55 части 1 статьи 93</w:t>
        </w:r>
      </w:hyperlink>
      <w:r w:rsidRPr="009818B6">
        <w:t xml:space="preserve"> Федерального закона) пункта 4 настоящих Правил, порядку, предусмотренному </w:t>
      </w:r>
      <w:hyperlink r:id="rId192" w:history="1">
        <w:r w:rsidRPr="009818B6">
          <w:t>частью 3 статьи 23</w:t>
        </w:r>
      </w:hyperlink>
      <w:r w:rsidRPr="009818B6">
        <w:t xml:space="preserve"> Федерального закона.</w:t>
      </w:r>
    </w:p>
    <w:p w:rsidR="009818B6" w:rsidRPr="009818B6" w:rsidRDefault="009818B6">
      <w:pPr>
        <w:pStyle w:val="ConsPlusNormal"/>
        <w:spacing w:before="220"/>
        <w:ind w:firstLine="540"/>
        <w:jc w:val="both"/>
      </w:pPr>
      <w:bookmarkStart w:id="48" w:name="P154"/>
      <w:bookmarkEnd w:id="48"/>
      <w:r w:rsidRPr="009818B6">
        <w:t xml:space="preserve">22. Проверки, предусмотренные </w:t>
      </w:r>
      <w:hyperlink w:anchor="P139" w:history="1">
        <w:r w:rsidRPr="009818B6">
          <w:t>пунктами 20</w:t>
        </w:r>
      </w:hyperlink>
      <w:r w:rsidRPr="009818B6">
        <w:t xml:space="preserve"> и </w:t>
      </w:r>
      <w:hyperlink w:anchor="P148" w:history="1">
        <w:r w:rsidRPr="009818B6">
          <w:t>21</w:t>
        </w:r>
      </w:hyperlink>
      <w:r w:rsidRPr="009818B6">
        <w:t xml:space="preserve"> настоящих Правил, проводятся с учетом следующих особенностей:</w:t>
      </w:r>
    </w:p>
    <w:p w:rsidR="009818B6" w:rsidRPr="009818B6" w:rsidRDefault="009818B6">
      <w:pPr>
        <w:pStyle w:val="ConsPlusNormal"/>
        <w:spacing w:before="220"/>
        <w:ind w:firstLine="540"/>
        <w:jc w:val="both"/>
      </w:pPr>
      <w:r w:rsidRPr="009818B6">
        <w:t xml:space="preserve">а) при проведении совместных конкурсов или аукционов, предусмотренных </w:t>
      </w:r>
      <w:hyperlink r:id="rId193" w:history="1">
        <w:r w:rsidRPr="009818B6">
          <w:t>статьей 25</w:t>
        </w:r>
      </w:hyperlink>
      <w:r w:rsidRPr="009818B6">
        <w:t xml:space="preserve"> Федерального закона, при осуществлении централизованной закупки, предусмотренной </w:t>
      </w:r>
      <w:hyperlink r:id="rId194" w:history="1">
        <w:r w:rsidRPr="009818B6">
          <w:t>статьей 26</w:t>
        </w:r>
      </w:hyperlink>
      <w:r w:rsidRPr="009818B6">
        <w:t xml:space="preserve"> Федерального закона:</w:t>
      </w:r>
    </w:p>
    <w:p w:rsidR="009818B6" w:rsidRPr="009818B6" w:rsidRDefault="009818B6">
      <w:pPr>
        <w:pStyle w:val="ConsPlusNormal"/>
        <w:spacing w:before="220"/>
        <w:ind w:firstLine="540"/>
        <w:jc w:val="both"/>
      </w:pPr>
      <w:r w:rsidRPr="009818B6">
        <w:t xml:space="preserve">объекты контроля, предусмотренные </w:t>
      </w:r>
      <w:hyperlink w:anchor="P67" w:history="1">
        <w:r w:rsidRPr="009818B6">
          <w:t>подпунктами "в"</w:t>
        </w:r>
      </w:hyperlink>
      <w:r w:rsidRPr="009818B6">
        <w:t xml:space="preserve"> - </w:t>
      </w:r>
      <w:hyperlink w:anchor="P69" w:history="1">
        <w:r w:rsidRPr="009818B6">
          <w:t>"д" пункта 4</w:t>
        </w:r>
      </w:hyperlink>
      <w:r w:rsidRPr="009818B6">
        <w:t xml:space="preserve"> настоящих Правил, направляются в соответствии с настоящими Правилами организатором совместных конкурсов или аукционов, уполномоченным органом, уполномоченным учреждением;</w:t>
      </w:r>
    </w:p>
    <w:p w:rsidR="009818B6" w:rsidRPr="009818B6" w:rsidRDefault="009818B6">
      <w:pPr>
        <w:pStyle w:val="ConsPlusNormal"/>
        <w:spacing w:before="220"/>
        <w:ind w:firstLine="540"/>
        <w:jc w:val="both"/>
      </w:pPr>
      <w:r w:rsidRPr="009818B6">
        <w:t xml:space="preserve">объекты контроля, предусмотренные </w:t>
      </w:r>
      <w:hyperlink w:anchor="P70" w:history="1">
        <w:r w:rsidRPr="009818B6">
          <w:t>подпунктами "е"</w:t>
        </w:r>
      </w:hyperlink>
      <w:r w:rsidRPr="009818B6">
        <w:t xml:space="preserve"> - </w:t>
      </w:r>
      <w:hyperlink w:anchor="P72" w:history="1">
        <w:r w:rsidRPr="009818B6">
          <w:t>"з" пункта 4</w:t>
        </w:r>
      </w:hyperlink>
      <w:r w:rsidRPr="009818B6">
        <w:t xml:space="preserve"> настоящих Правил, направляются в соответствии с настоящими Правилами уполномоченным органом, уполномоченным учреждением в случае возложения в соответствии с Федеральным </w:t>
      </w:r>
      <w:hyperlink r:id="rId195" w:history="1">
        <w:r w:rsidRPr="009818B6">
          <w:t>законом</w:t>
        </w:r>
      </w:hyperlink>
      <w:r w:rsidRPr="009818B6">
        <w:t xml:space="preserve"> на уполномоченный орган, уполномоченное учреждение полномочий на заключение контракта;</w:t>
      </w:r>
    </w:p>
    <w:p w:rsidR="009818B6" w:rsidRPr="009818B6" w:rsidRDefault="009818B6">
      <w:pPr>
        <w:pStyle w:val="ConsPlusNormal"/>
        <w:spacing w:before="220"/>
        <w:ind w:firstLine="540"/>
        <w:jc w:val="both"/>
      </w:pPr>
      <w:r w:rsidRPr="009818B6">
        <w:t xml:space="preserve">проверки, предусмотренные </w:t>
      </w:r>
      <w:hyperlink w:anchor="P140" w:history="1">
        <w:r w:rsidRPr="009818B6">
          <w:t>подпунктами "а"</w:t>
        </w:r>
      </w:hyperlink>
      <w:r w:rsidRPr="009818B6">
        <w:t xml:space="preserve"> и </w:t>
      </w:r>
      <w:hyperlink w:anchor="P141" w:history="1">
        <w:r w:rsidRPr="009818B6">
          <w:t>"б" пункта 20</w:t>
        </w:r>
      </w:hyperlink>
      <w:r w:rsidRPr="009818B6">
        <w:t xml:space="preserve"> настоящих Правил, проводятся в отношении </w:t>
      </w:r>
      <w:proofErr w:type="spellStart"/>
      <w:r w:rsidRPr="009818B6">
        <w:t>непревышения</w:t>
      </w:r>
      <w:proofErr w:type="spellEnd"/>
      <w:r w:rsidRPr="009818B6">
        <w:t xml:space="preserve"> над общей суммой финансового обеспечения для осуществления каждой закупки, указанного в плане-графике, отдельном приложении к плану-графику (за </w:t>
      </w:r>
      <w:r w:rsidRPr="009818B6">
        <w:lastRenderedPageBreak/>
        <w:t xml:space="preserve">исключением закупок, предусмотренных </w:t>
      </w:r>
      <w:hyperlink w:anchor="P104" w:history="1">
        <w:r w:rsidRPr="009818B6">
          <w:t>подпунктом "б" пункта 15</w:t>
        </w:r>
      </w:hyperlink>
      <w:r w:rsidRPr="009818B6">
        <w:t xml:space="preserve"> настоящих Правил) каждого заказчика;</w:t>
      </w:r>
    </w:p>
    <w:p w:rsidR="009818B6" w:rsidRPr="009818B6" w:rsidRDefault="009818B6">
      <w:pPr>
        <w:pStyle w:val="ConsPlusNormal"/>
        <w:spacing w:before="220"/>
        <w:ind w:firstLine="540"/>
        <w:jc w:val="both"/>
      </w:pPr>
      <w:r w:rsidRPr="009818B6">
        <w:t xml:space="preserve">проверка, предусмотренная </w:t>
      </w:r>
      <w:hyperlink w:anchor="P146" w:history="1">
        <w:r w:rsidRPr="009818B6">
          <w:t>подпунктом "д" пункта 20</w:t>
        </w:r>
      </w:hyperlink>
      <w:r w:rsidRPr="009818B6">
        <w:t xml:space="preserve"> настоящих Правил, проводится в отношении </w:t>
      </w:r>
      <w:proofErr w:type="spellStart"/>
      <w:r w:rsidRPr="009818B6">
        <w:t>непревышения</w:t>
      </w:r>
      <w:proofErr w:type="spellEnd"/>
      <w:r w:rsidRPr="009818B6">
        <w:t xml:space="preserve"> цены каждого контракта, указанной в проекте каждого контракта, над значением, определенным путем уменьшения цены, указанной в протоколе определения поставщика (подрядчика, исполнителя), пропорционально снижению начальной (максимальной) цены контракта, предложенному участником закупки, с которым заключаются контракты, и рассчитанным в отношении каждого контракта исходя из начальной (максимальной) цены такого контракта;</w:t>
      </w:r>
    </w:p>
    <w:p w:rsidR="009818B6" w:rsidRPr="009818B6" w:rsidRDefault="009818B6">
      <w:pPr>
        <w:pStyle w:val="ConsPlusNormal"/>
        <w:spacing w:before="220"/>
        <w:ind w:firstLine="540"/>
        <w:jc w:val="both"/>
      </w:pPr>
      <w:r w:rsidRPr="009818B6">
        <w:t xml:space="preserve">проверка, предусмотренная </w:t>
      </w:r>
      <w:hyperlink w:anchor="P147" w:history="1">
        <w:r w:rsidRPr="009818B6">
          <w:t>подпунктом "е" пункта 20</w:t>
        </w:r>
      </w:hyperlink>
      <w:r w:rsidRPr="009818B6">
        <w:t xml:space="preserve"> настоящих Правил, проводится в отношении </w:t>
      </w:r>
      <w:proofErr w:type="spellStart"/>
      <w:r w:rsidRPr="009818B6">
        <w:t>непревышения</w:t>
      </w:r>
      <w:proofErr w:type="spellEnd"/>
      <w:r w:rsidRPr="009818B6">
        <w:t xml:space="preserve"> цены каждого контракта, указанной в объекте контроля, предусмотренном подпунктом "к" </w:t>
      </w:r>
      <w:hyperlink w:anchor="P64" w:history="1">
        <w:r w:rsidRPr="009818B6">
          <w:t>пункта 4</w:t>
        </w:r>
      </w:hyperlink>
      <w:r w:rsidRPr="009818B6">
        <w:t xml:space="preserve"> настоящих Правил, над значением, определенным путем уменьшения цены, указанной в объекте контроля, предусмотренном </w:t>
      </w:r>
      <w:hyperlink w:anchor="P72" w:history="1">
        <w:r w:rsidRPr="009818B6">
          <w:t>подпунктом "з" пункта 4</w:t>
        </w:r>
      </w:hyperlink>
      <w:r w:rsidRPr="009818B6">
        <w:t xml:space="preserve"> настоящих Правил, пропорционально снижению начальной (максимальной) цены контракта, предложенному участником закупки, с которым заключаются контракты, и рассчитанным в отношении каждого контракта исходя из начальной (максимальной) цены такого контракта;</w:t>
      </w:r>
    </w:p>
    <w:p w:rsidR="009818B6" w:rsidRPr="009818B6" w:rsidRDefault="009818B6">
      <w:pPr>
        <w:pStyle w:val="ConsPlusNormal"/>
        <w:spacing w:before="220"/>
        <w:ind w:firstLine="540"/>
        <w:jc w:val="both"/>
      </w:pPr>
      <w:r w:rsidRPr="009818B6">
        <w:t xml:space="preserve">б) в случае установления в извещении об осуществлении закупки, приглашении принять участие в закрытом способе определения поставщика (подрядчика, исполнителя) преимуществ, предоставляемых заказчиком в соответствии со </w:t>
      </w:r>
      <w:hyperlink r:id="rId196" w:history="1">
        <w:r w:rsidRPr="009818B6">
          <w:t>статьями 28</w:t>
        </w:r>
      </w:hyperlink>
      <w:r w:rsidRPr="009818B6">
        <w:t xml:space="preserve"> и </w:t>
      </w:r>
      <w:hyperlink r:id="rId197" w:history="1">
        <w:r w:rsidRPr="009818B6">
          <w:t>29</w:t>
        </w:r>
      </w:hyperlink>
      <w:r w:rsidRPr="009818B6">
        <w:t xml:space="preserve"> Федерального закона, проверки, предусмотренные </w:t>
      </w:r>
      <w:hyperlink w:anchor="P146" w:history="1">
        <w:r w:rsidRPr="009818B6">
          <w:t>подпунктами "д"</w:t>
        </w:r>
      </w:hyperlink>
      <w:r w:rsidRPr="009818B6">
        <w:t xml:space="preserve"> и </w:t>
      </w:r>
      <w:hyperlink w:anchor="P147" w:history="1">
        <w:r w:rsidRPr="009818B6">
          <w:t>"е" пункта 20</w:t>
        </w:r>
      </w:hyperlink>
      <w:r w:rsidRPr="009818B6">
        <w:t xml:space="preserve"> настоящих Правил, проводятся в отношении </w:t>
      </w:r>
      <w:proofErr w:type="spellStart"/>
      <w:r w:rsidRPr="009818B6">
        <w:t>непревышения</w:t>
      </w:r>
      <w:proofErr w:type="spellEnd"/>
      <w:r w:rsidRPr="009818B6">
        <w:t xml:space="preserve"> над финансовым обеспечением, указанным в извещении об осуществлении закупки, выписке из приглашения соответственно;</w:t>
      </w:r>
    </w:p>
    <w:p w:rsidR="009818B6" w:rsidRPr="009818B6" w:rsidRDefault="009818B6">
      <w:pPr>
        <w:pStyle w:val="ConsPlusNormal"/>
        <w:spacing w:before="220"/>
        <w:ind w:firstLine="540"/>
        <w:jc w:val="both"/>
      </w:pPr>
      <w:r w:rsidRPr="009818B6">
        <w:t xml:space="preserve">в) в случае если по результатам проведения электронного аукциона в соответствии с Федеральным </w:t>
      </w:r>
      <w:hyperlink r:id="rId198" w:history="1">
        <w:r w:rsidRPr="009818B6">
          <w:t>законом</w:t>
        </w:r>
      </w:hyperlink>
      <w:r w:rsidRPr="009818B6">
        <w:t xml:space="preserve"> заключается контракт с участником закупки, предлагающим товар, происходящий из иностранного государства или группы иностранных государств, и заказчиком применяются условия допуска для целей осуществления закупок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установленные в соответствии с </w:t>
      </w:r>
      <w:hyperlink r:id="rId199" w:history="1">
        <w:r w:rsidRPr="009818B6">
          <w:t>частью 4 статьи 14</w:t>
        </w:r>
      </w:hyperlink>
      <w:r w:rsidRPr="009818B6">
        <w:t xml:space="preserve"> Федерального закона, проверки, предусмотренные </w:t>
      </w:r>
      <w:hyperlink w:anchor="P146" w:history="1">
        <w:r w:rsidRPr="009818B6">
          <w:t>подпунктами "д"</w:t>
        </w:r>
      </w:hyperlink>
      <w:r w:rsidRPr="009818B6">
        <w:t xml:space="preserve"> и </w:t>
      </w:r>
      <w:hyperlink w:anchor="P147" w:history="1">
        <w:r w:rsidRPr="009818B6">
          <w:t>"е" пункта 20</w:t>
        </w:r>
      </w:hyperlink>
      <w:r w:rsidRPr="009818B6">
        <w:t xml:space="preserve"> настоящих Правил, проводятся в отношении </w:t>
      </w:r>
      <w:proofErr w:type="spellStart"/>
      <w:r w:rsidRPr="009818B6">
        <w:t>непревышения</w:t>
      </w:r>
      <w:proofErr w:type="spellEnd"/>
      <w:r w:rsidRPr="009818B6">
        <w:t xml:space="preserve"> цены контракта, указанной в проекте контракта, выписке из проекта контракта, сниженной в соответствии с такими условиями допуска, над ценой, указанной в протоколе определения поставщика (подрядчика, исполнителя), выписке из протокола, предусмотренной </w:t>
      </w:r>
      <w:hyperlink w:anchor="P185" w:history="1">
        <w:r w:rsidRPr="009818B6">
          <w:t>абзацем третьим подпункта "а" пункта 26</w:t>
        </w:r>
      </w:hyperlink>
      <w:r w:rsidRPr="009818B6">
        <w:t xml:space="preserve"> настоящих Правил;</w:t>
      </w:r>
    </w:p>
    <w:p w:rsidR="009818B6" w:rsidRPr="009818B6" w:rsidRDefault="009818B6">
      <w:pPr>
        <w:pStyle w:val="ConsPlusNormal"/>
        <w:spacing w:before="220"/>
        <w:ind w:firstLine="540"/>
        <w:jc w:val="both"/>
      </w:pPr>
      <w:r w:rsidRPr="009818B6">
        <w:t xml:space="preserve">г) в случае заключения контрактов в соответствии с </w:t>
      </w:r>
      <w:hyperlink r:id="rId200" w:history="1">
        <w:r w:rsidRPr="009818B6">
          <w:t>частью 10 статьи 34</w:t>
        </w:r>
      </w:hyperlink>
      <w:r w:rsidRPr="009818B6">
        <w:t xml:space="preserve"> Федерального закона:</w:t>
      </w:r>
    </w:p>
    <w:p w:rsidR="009818B6" w:rsidRPr="009818B6" w:rsidRDefault="009818B6">
      <w:pPr>
        <w:pStyle w:val="ConsPlusNormal"/>
        <w:spacing w:before="220"/>
        <w:ind w:firstLine="540"/>
        <w:jc w:val="both"/>
      </w:pPr>
      <w:r w:rsidRPr="009818B6">
        <w:t xml:space="preserve">проверки, предусмотренные </w:t>
      </w:r>
      <w:hyperlink w:anchor="P140" w:history="1">
        <w:r w:rsidRPr="009818B6">
          <w:t>подпунктами "а"</w:t>
        </w:r>
      </w:hyperlink>
      <w:r w:rsidRPr="009818B6">
        <w:t xml:space="preserve"> и </w:t>
      </w:r>
      <w:hyperlink w:anchor="P141" w:history="1">
        <w:r w:rsidRPr="009818B6">
          <w:t>"б" пункта 20</w:t>
        </w:r>
      </w:hyperlink>
      <w:r w:rsidRPr="009818B6">
        <w:t xml:space="preserve"> настоящих Правил, проводятся в отношении </w:t>
      </w:r>
      <w:proofErr w:type="spellStart"/>
      <w:r w:rsidRPr="009818B6">
        <w:t>непревышения</w:t>
      </w:r>
      <w:proofErr w:type="spellEnd"/>
      <w:r w:rsidRPr="009818B6">
        <w:t xml:space="preserve"> финансового обеспечения, указанного в извещении об осуществлении закупки или выписке из приглашения, над объемом финансового обеспечения для осуществления закупки, указанным в плане-графике или отдельном приложении к плану-графику (за исключением закупок, предусмотренных </w:t>
      </w:r>
      <w:hyperlink w:anchor="P104" w:history="1">
        <w:r w:rsidRPr="009818B6">
          <w:t>подпунктом "б" пункта 15</w:t>
        </w:r>
      </w:hyperlink>
      <w:r w:rsidRPr="009818B6">
        <w:t xml:space="preserve"> настоящих Правил) соответственно. При этом проводится проверка соответствия финансового обеспечения для осуществления закупки, указанного в извещении об осуществлении закупки, в разрезе планируемых платежей на текущий финансовый год, плановый период и последующие годы начальной (максимальной) цене каждого контракта, умноженной на количество контрактов, предполагаемых к заключению;</w:t>
      </w:r>
    </w:p>
    <w:p w:rsidR="009818B6" w:rsidRPr="009818B6" w:rsidRDefault="009818B6">
      <w:pPr>
        <w:pStyle w:val="ConsPlusNormal"/>
        <w:spacing w:before="220"/>
        <w:ind w:firstLine="540"/>
        <w:jc w:val="both"/>
      </w:pPr>
      <w:r w:rsidRPr="009818B6">
        <w:t xml:space="preserve">проверка, предусмотренная </w:t>
      </w:r>
      <w:hyperlink w:anchor="P144" w:history="1">
        <w:r w:rsidRPr="009818B6">
          <w:t>подпунктом "в" пункта 20</w:t>
        </w:r>
      </w:hyperlink>
      <w:r w:rsidRPr="009818B6">
        <w:t xml:space="preserve"> настоящих Правил, проводится в отношении </w:t>
      </w:r>
      <w:proofErr w:type="spellStart"/>
      <w:r w:rsidRPr="009818B6">
        <w:t>непревышения</w:t>
      </w:r>
      <w:proofErr w:type="spellEnd"/>
      <w:r w:rsidRPr="009818B6">
        <w:t xml:space="preserve"> цен контрактов, предложенных участниками закупки, с которыми в соответствии с Федеральным </w:t>
      </w:r>
      <w:hyperlink r:id="rId201" w:history="1">
        <w:r w:rsidRPr="009818B6">
          <w:t>законом</w:t>
        </w:r>
      </w:hyperlink>
      <w:r w:rsidRPr="009818B6">
        <w:t xml:space="preserve"> заключаются контракты, и указанных в протоколе определения поставщика (подрядчика, исполнителя), над начальной (максимальной) ценой контракта, указанной в извещении об осуществлении закупки;</w:t>
      </w:r>
    </w:p>
    <w:p w:rsidR="009818B6" w:rsidRPr="009818B6" w:rsidRDefault="009818B6">
      <w:pPr>
        <w:pStyle w:val="ConsPlusNormal"/>
        <w:spacing w:before="220"/>
        <w:ind w:firstLine="540"/>
        <w:jc w:val="both"/>
      </w:pPr>
      <w:r w:rsidRPr="009818B6">
        <w:lastRenderedPageBreak/>
        <w:t xml:space="preserve">д) в случае, предусмотренном </w:t>
      </w:r>
      <w:hyperlink r:id="rId202" w:history="1">
        <w:r w:rsidRPr="009818B6">
          <w:t>частью 23 статьи 68</w:t>
        </w:r>
      </w:hyperlink>
      <w:r w:rsidRPr="009818B6">
        <w:t xml:space="preserve"> Федерального закона, проверки, предусмотренные </w:t>
      </w:r>
      <w:hyperlink w:anchor="P144" w:history="1">
        <w:r w:rsidRPr="009818B6">
          <w:t>подпунктом "в" пункта 20</w:t>
        </w:r>
      </w:hyperlink>
      <w:r w:rsidRPr="009818B6">
        <w:t xml:space="preserve"> настоящих Правил, не проводятся;</w:t>
      </w:r>
    </w:p>
    <w:p w:rsidR="009818B6" w:rsidRPr="009818B6" w:rsidRDefault="009818B6">
      <w:pPr>
        <w:pStyle w:val="ConsPlusNormal"/>
        <w:spacing w:before="220"/>
        <w:ind w:firstLine="540"/>
        <w:jc w:val="both"/>
      </w:pPr>
      <w:r w:rsidRPr="009818B6">
        <w:t xml:space="preserve">е) при осуществлении закупок, предусмотренных </w:t>
      </w:r>
      <w:hyperlink w:anchor="P104" w:history="1">
        <w:r w:rsidRPr="009818B6">
          <w:t>подпунктом "б" пункта 15</w:t>
        </w:r>
      </w:hyperlink>
      <w:r w:rsidRPr="009818B6">
        <w:t xml:space="preserve"> настоящих Правил, проверки, предусмотренные </w:t>
      </w:r>
      <w:hyperlink w:anchor="P140" w:history="1">
        <w:r w:rsidRPr="009818B6">
          <w:t>подпунктами "а"</w:t>
        </w:r>
      </w:hyperlink>
      <w:r w:rsidRPr="009818B6">
        <w:t xml:space="preserve">, </w:t>
      </w:r>
      <w:hyperlink w:anchor="P141" w:history="1">
        <w:r w:rsidRPr="009818B6">
          <w:t>"б"</w:t>
        </w:r>
      </w:hyperlink>
      <w:r w:rsidRPr="009818B6">
        <w:t xml:space="preserve"> и </w:t>
      </w:r>
      <w:hyperlink w:anchor="P145" w:history="1">
        <w:r w:rsidRPr="009818B6">
          <w:t>"г"</w:t>
        </w:r>
      </w:hyperlink>
      <w:r w:rsidRPr="009818B6">
        <w:t xml:space="preserve"> - </w:t>
      </w:r>
      <w:hyperlink w:anchor="P147" w:history="1">
        <w:r w:rsidRPr="009818B6">
          <w:t>"е" пункта 20</w:t>
        </w:r>
      </w:hyperlink>
      <w:r w:rsidRPr="009818B6">
        <w:t xml:space="preserve"> настоящих Правил, проводятся на предмет </w:t>
      </w:r>
      <w:proofErr w:type="spellStart"/>
      <w:r w:rsidRPr="009818B6">
        <w:t>непревышения</w:t>
      </w:r>
      <w:proofErr w:type="spellEnd"/>
      <w:r w:rsidRPr="009818B6">
        <w:t xml:space="preserve"> начальной (максимальной) цены контракта, цены контракта, указанных в извещении об осуществлении закупки, выписке из приглашения, проекте контракта, выписке из проекта контракта над объемом финансового обеспечения для осуществления такой закупки.</w:t>
      </w:r>
    </w:p>
    <w:p w:rsidR="009818B6" w:rsidRPr="009818B6" w:rsidRDefault="009818B6">
      <w:pPr>
        <w:pStyle w:val="ConsPlusNormal"/>
        <w:spacing w:before="220"/>
        <w:ind w:firstLine="540"/>
        <w:jc w:val="both"/>
      </w:pPr>
      <w:r w:rsidRPr="009818B6">
        <w:t xml:space="preserve">23. Проверки, предусмотренные </w:t>
      </w:r>
      <w:hyperlink w:anchor="P139" w:history="1">
        <w:r w:rsidRPr="009818B6">
          <w:t>пунктами 20</w:t>
        </w:r>
      </w:hyperlink>
      <w:r w:rsidRPr="009818B6">
        <w:t xml:space="preserve"> и </w:t>
      </w:r>
      <w:hyperlink w:anchor="P148" w:history="1">
        <w:r w:rsidRPr="009818B6">
          <w:t>21</w:t>
        </w:r>
      </w:hyperlink>
      <w:r w:rsidRPr="009818B6">
        <w:t xml:space="preserve"> настоящих Правил, не проводятся в отношении закупок, предусмотренных </w:t>
      </w:r>
      <w:hyperlink w:anchor="P105" w:history="1">
        <w:r w:rsidRPr="009818B6">
          <w:t>подпунктами "в"</w:t>
        </w:r>
      </w:hyperlink>
      <w:r w:rsidRPr="009818B6">
        <w:t xml:space="preserve"> - </w:t>
      </w:r>
      <w:hyperlink w:anchor="P112" w:history="1">
        <w:r w:rsidRPr="009818B6">
          <w:t>"з" пункта 15</w:t>
        </w:r>
      </w:hyperlink>
      <w:r w:rsidRPr="009818B6">
        <w:t xml:space="preserve"> настоящих Правил. Проверки, предусмотренные </w:t>
      </w:r>
      <w:hyperlink w:anchor="P148" w:history="1">
        <w:r w:rsidRPr="009818B6">
          <w:t>пунктом 21</w:t>
        </w:r>
      </w:hyperlink>
      <w:r w:rsidRPr="009818B6">
        <w:t xml:space="preserve"> настоящих Правил, не проводятся в отношении закупок, предусмотренных </w:t>
      </w:r>
      <w:hyperlink w:anchor="P104" w:history="1">
        <w:r w:rsidRPr="009818B6">
          <w:t>подпунктом "б" пункта 15</w:t>
        </w:r>
      </w:hyperlink>
      <w:r w:rsidRPr="009818B6">
        <w:t xml:space="preserve"> настоящих Правил.</w:t>
      </w:r>
    </w:p>
    <w:p w:rsidR="009818B6" w:rsidRPr="009818B6" w:rsidRDefault="009818B6">
      <w:pPr>
        <w:pStyle w:val="ConsPlusNormal"/>
        <w:spacing w:before="220"/>
        <w:ind w:firstLine="540"/>
        <w:jc w:val="both"/>
      </w:pPr>
      <w:r w:rsidRPr="009818B6">
        <w:t xml:space="preserve">24. В целях проведения проверок, предусмотренных </w:t>
      </w:r>
      <w:hyperlink w:anchor="P88" w:history="1">
        <w:r w:rsidRPr="009818B6">
          <w:t>подпунктами "б"</w:t>
        </w:r>
      </w:hyperlink>
      <w:r w:rsidRPr="009818B6">
        <w:t xml:space="preserve"> и </w:t>
      </w:r>
      <w:hyperlink w:anchor="P89" w:history="1">
        <w:r w:rsidRPr="009818B6">
          <w:t>"в" пункта 11</w:t>
        </w:r>
      </w:hyperlink>
      <w:r w:rsidRPr="009818B6">
        <w:t xml:space="preserve"> настоящих Правил, при проведении открытого конкурса в электронной форме, конкурса с ограниченным участием в электронной форме, двухэтапного конкурса в электронной форме, электронного аукциона, запроса котировок в электронной форме, запроса предложений в электронной форме:</w:t>
      </w:r>
    </w:p>
    <w:p w:rsidR="009818B6" w:rsidRPr="009818B6" w:rsidRDefault="009818B6">
      <w:pPr>
        <w:pStyle w:val="ConsPlusNormal"/>
        <w:spacing w:before="220"/>
        <w:ind w:firstLine="540"/>
        <w:jc w:val="both"/>
      </w:pPr>
      <w:bookmarkStart w:id="49" w:name="P170"/>
      <w:bookmarkEnd w:id="49"/>
      <w:r w:rsidRPr="009818B6">
        <w:t xml:space="preserve">а) извещение об осуществлении закупки, протокол определения поставщика (подрядчика, исполнителя), проект контракта, предусмотренный </w:t>
      </w:r>
      <w:hyperlink w:anchor="P70" w:history="1">
        <w:r w:rsidRPr="009818B6">
          <w:t>подпунктом "е" пункта 4</w:t>
        </w:r>
      </w:hyperlink>
      <w:r w:rsidRPr="009818B6">
        <w:t xml:space="preserve"> настоящих Правил, направляются автоматически с использованием единой информационной системы в орган контроля, указанный в </w:t>
      </w:r>
      <w:hyperlink w:anchor="P56" w:history="1">
        <w:r w:rsidRPr="009818B6">
          <w:t>подпункте "а" пункта 2</w:t>
        </w:r>
      </w:hyperlink>
      <w:r w:rsidRPr="009818B6">
        <w:t xml:space="preserve"> настоящих Правил, при их направлении субъектами контроля, указанными в </w:t>
      </w:r>
      <w:hyperlink w:anchor="P75" w:history="1">
        <w:r w:rsidRPr="009818B6">
          <w:t>пункте 5</w:t>
        </w:r>
      </w:hyperlink>
      <w:r w:rsidRPr="009818B6">
        <w:t xml:space="preserve"> настоящих Правил, для размещения в соответствии с Федеральным </w:t>
      </w:r>
      <w:hyperlink r:id="rId203" w:history="1">
        <w:r w:rsidRPr="009818B6">
          <w:t>законом</w:t>
        </w:r>
      </w:hyperlink>
      <w:r w:rsidRPr="009818B6">
        <w:t xml:space="preserve"> в единой информационной системе;</w:t>
      </w:r>
    </w:p>
    <w:p w:rsidR="009818B6" w:rsidRPr="009818B6" w:rsidRDefault="009818B6">
      <w:pPr>
        <w:pStyle w:val="ConsPlusNormal"/>
        <w:spacing w:before="220"/>
        <w:ind w:firstLine="540"/>
        <w:jc w:val="both"/>
      </w:pPr>
      <w:bookmarkStart w:id="50" w:name="P171"/>
      <w:bookmarkEnd w:id="50"/>
      <w:r w:rsidRPr="009818B6">
        <w:t xml:space="preserve">б) орган контроля не позднее одного часа с момента поступления в соответствии с </w:t>
      </w:r>
      <w:hyperlink w:anchor="P170" w:history="1">
        <w:r w:rsidRPr="009818B6">
          <w:t>подпунктом "а"</w:t>
        </w:r>
      </w:hyperlink>
      <w:r w:rsidRPr="009818B6">
        <w:t xml:space="preserve"> настоящего пункта извещения об осуществлении закупки, протокола определения поставщика (подрядчика, исполнителя), проекта контракта, предусмотренного </w:t>
      </w:r>
      <w:hyperlink w:anchor="P70" w:history="1">
        <w:r w:rsidRPr="009818B6">
          <w:t>подпунктом "е" пункта 4</w:t>
        </w:r>
      </w:hyperlink>
      <w:r w:rsidRPr="009818B6">
        <w:t xml:space="preserve"> настоящих Правил:</w:t>
      </w:r>
    </w:p>
    <w:p w:rsidR="009818B6" w:rsidRPr="009818B6" w:rsidRDefault="009818B6">
      <w:pPr>
        <w:pStyle w:val="ConsPlusNormal"/>
        <w:spacing w:before="220"/>
        <w:ind w:firstLine="540"/>
        <w:jc w:val="both"/>
      </w:pPr>
      <w:r w:rsidRPr="009818B6">
        <w:t xml:space="preserve">проводит в соответствии с </w:t>
      </w:r>
      <w:hyperlink w:anchor="P139" w:history="1">
        <w:r w:rsidRPr="009818B6">
          <w:t>пунктами 20</w:t>
        </w:r>
      </w:hyperlink>
      <w:r w:rsidRPr="009818B6">
        <w:t xml:space="preserve"> - </w:t>
      </w:r>
      <w:hyperlink w:anchor="P154" w:history="1">
        <w:r w:rsidRPr="009818B6">
          <w:t>22</w:t>
        </w:r>
      </w:hyperlink>
      <w:r w:rsidRPr="009818B6">
        <w:t xml:space="preserve"> настоящих Правил с использованием единой информационной системы предусмотренные </w:t>
      </w:r>
      <w:hyperlink w:anchor="P88" w:history="1">
        <w:r w:rsidRPr="009818B6">
          <w:t>подпунктами "б"</w:t>
        </w:r>
      </w:hyperlink>
      <w:r w:rsidRPr="009818B6">
        <w:t xml:space="preserve"> и </w:t>
      </w:r>
      <w:hyperlink w:anchor="P89" w:history="1">
        <w:r w:rsidRPr="009818B6">
          <w:t>"в" пункта 11</w:t>
        </w:r>
      </w:hyperlink>
      <w:r w:rsidRPr="009818B6">
        <w:t xml:space="preserve"> настоящих Правил проверки;</w:t>
      </w:r>
    </w:p>
    <w:p w:rsidR="009818B6" w:rsidRPr="009818B6" w:rsidRDefault="009818B6">
      <w:pPr>
        <w:pStyle w:val="ConsPlusNormal"/>
        <w:spacing w:before="220"/>
        <w:ind w:firstLine="540"/>
        <w:jc w:val="both"/>
      </w:pPr>
      <w:r w:rsidRPr="009818B6">
        <w:t xml:space="preserve">по результатам проверок, предусмотренных </w:t>
      </w:r>
      <w:hyperlink w:anchor="P88" w:history="1">
        <w:r w:rsidRPr="009818B6">
          <w:t>подпунктами "б"</w:t>
        </w:r>
      </w:hyperlink>
      <w:r w:rsidRPr="009818B6">
        <w:t xml:space="preserve"> и </w:t>
      </w:r>
      <w:hyperlink w:anchor="P89" w:history="1">
        <w:r w:rsidRPr="009818B6">
          <w:t>"в" пункта 11</w:t>
        </w:r>
      </w:hyperlink>
      <w:r w:rsidRPr="009818B6">
        <w:t xml:space="preserve"> настоящих Правил, формирует с использованием единой информационной системы отметку о соответствии контролируемой информации настоящим Правилам, за исключением случая выявления несоответствия контролируемой информации настоящим Правилам. При соответствии контролируемой информации настоящим Правилам извещение об осуществлении закупки, протокол определения поставщика (подрядчика, исполнителя), проект контракта, предусмотренный </w:t>
      </w:r>
      <w:hyperlink w:anchor="P70" w:history="1">
        <w:r w:rsidRPr="009818B6">
          <w:t>подпунктом "е" пункта 4</w:t>
        </w:r>
      </w:hyperlink>
      <w:r w:rsidRPr="009818B6">
        <w:t xml:space="preserve"> настоящих Правил, автоматически размещаются в единой информационной системе не позднее одного часа с момента формирования отметки о соответствии контролируемой информации настоящим Правилам;</w:t>
      </w:r>
    </w:p>
    <w:p w:rsidR="009818B6" w:rsidRPr="009818B6" w:rsidRDefault="009818B6">
      <w:pPr>
        <w:pStyle w:val="ConsPlusNormal"/>
        <w:spacing w:before="220"/>
        <w:ind w:firstLine="540"/>
        <w:jc w:val="both"/>
      </w:pPr>
      <w:bookmarkStart w:id="51" w:name="P174"/>
      <w:bookmarkEnd w:id="51"/>
      <w:r w:rsidRPr="009818B6">
        <w:t xml:space="preserve">в случае выявления несоответствия контролируемой информации настоящим Правилам уведомляет с использованием единой информационной системы субъект контроля о таком несоответствии. При этом извещение об осуществлении закупки, протокол определения поставщика (подрядчика, исполнителя), проект контракта, предусмотренный </w:t>
      </w:r>
      <w:hyperlink w:anchor="P70" w:history="1">
        <w:r w:rsidRPr="009818B6">
          <w:t>подпунктом "е" пункта 4</w:t>
        </w:r>
      </w:hyperlink>
      <w:r w:rsidRPr="009818B6">
        <w:t xml:space="preserve"> настоящих Правил, в единой информационной системе не размещаются.</w:t>
      </w:r>
    </w:p>
    <w:p w:rsidR="009818B6" w:rsidRPr="009818B6" w:rsidRDefault="009818B6">
      <w:pPr>
        <w:pStyle w:val="ConsPlusNormal"/>
        <w:spacing w:before="220"/>
        <w:ind w:firstLine="540"/>
        <w:jc w:val="both"/>
      </w:pPr>
      <w:r w:rsidRPr="009818B6">
        <w:t xml:space="preserve">25. В целях проведения проверок, предусмотренных </w:t>
      </w:r>
      <w:hyperlink w:anchor="P88" w:history="1">
        <w:r w:rsidRPr="009818B6">
          <w:t>подпунктами "б"</w:t>
        </w:r>
      </w:hyperlink>
      <w:r w:rsidRPr="009818B6">
        <w:t xml:space="preserve"> и </w:t>
      </w:r>
      <w:hyperlink w:anchor="P89" w:history="1">
        <w:r w:rsidRPr="009818B6">
          <w:t>"в" пункта 11</w:t>
        </w:r>
      </w:hyperlink>
      <w:r w:rsidRPr="009818B6">
        <w:t xml:space="preserve"> настоящих Правил, при осуществлении закупок у единственного поставщика (подрядчика, </w:t>
      </w:r>
      <w:r w:rsidRPr="009818B6">
        <w:lastRenderedPageBreak/>
        <w:t xml:space="preserve">исполнителя) в случаях, предусмотренных </w:t>
      </w:r>
      <w:hyperlink r:id="rId204" w:history="1">
        <w:r w:rsidRPr="009818B6">
          <w:t>пунктами 2</w:t>
        </w:r>
      </w:hyperlink>
      <w:r w:rsidRPr="009818B6">
        <w:t xml:space="preserve">, </w:t>
      </w:r>
      <w:hyperlink r:id="rId205" w:history="1">
        <w:r w:rsidRPr="009818B6">
          <w:t>3</w:t>
        </w:r>
      </w:hyperlink>
      <w:r w:rsidRPr="009818B6">
        <w:t xml:space="preserve">, </w:t>
      </w:r>
      <w:hyperlink r:id="rId206" w:history="1">
        <w:r w:rsidRPr="009818B6">
          <w:t>6</w:t>
        </w:r>
      </w:hyperlink>
      <w:r w:rsidRPr="009818B6">
        <w:t xml:space="preserve">, </w:t>
      </w:r>
      <w:hyperlink r:id="rId207" w:history="1">
        <w:r w:rsidRPr="009818B6">
          <w:t>7</w:t>
        </w:r>
      </w:hyperlink>
      <w:r w:rsidRPr="009818B6">
        <w:t xml:space="preserve">, </w:t>
      </w:r>
      <w:hyperlink r:id="rId208" w:history="1">
        <w:r w:rsidRPr="009818B6">
          <w:t>10</w:t>
        </w:r>
      </w:hyperlink>
      <w:r w:rsidRPr="009818B6">
        <w:t xml:space="preserve"> - </w:t>
      </w:r>
      <w:hyperlink r:id="rId209" w:history="1">
        <w:r w:rsidRPr="009818B6">
          <w:t>14</w:t>
        </w:r>
      </w:hyperlink>
      <w:r w:rsidRPr="009818B6">
        <w:t xml:space="preserve">, </w:t>
      </w:r>
      <w:hyperlink r:id="rId210" w:history="1">
        <w:r w:rsidRPr="009818B6">
          <w:t>16</w:t>
        </w:r>
      </w:hyperlink>
      <w:r w:rsidRPr="009818B6">
        <w:t xml:space="preserve">, </w:t>
      </w:r>
      <w:hyperlink r:id="rId211" w:history="1">
        <w:r w:rsidRPr="009818B6">
          <w:t>17</w:t>
        </w:r>
      </w:hyperlink>
      <w:r w:rsidRPr="009818B6">
        <w:t xml:space="preserve">, </w:t>
      </w:r>
      <w:hyperlink r:id="rId212" w:history="1">
        <w:r w:rsidRPr="009818B6">
          <w:t>19</w:t>
        </w:r>
      </w:hyperlink>
      <w:r w:rsidRPr="009818B6">
        <w:t xml:space="preserve">, </w:t>
      </w:r>
      <w:hyperlink r:id="rId213" w:history="1">
        <w:r w:rsidRPr="009818B6">
          <w:t>22</w:t>
        </w:r>
      </w:hyperlink>
      <w:r w:rsidRPr="009818B6">
        <w:t xml:space="preserve">, </w:t>
      </w:r>
      <w:hyperlink r:id="rId214" w:history="1">
        <w:r w:rsidRPr="009818B6">
          <w:t>31</w:t>
        </w:r>
      </w:hyperlink>
      <w:r w:rsidRPr="009818B6">
        <w:t xml:space="preserve"> - </w:t>
      </w:r>
      <w:hyperlink r:id="rId215" w:history="1">
        <w:r w:rsidRPr="009818B6">
          <w:t>33</w:t>
        </w:r>
      </w:hyperlink>
      <w:r w:rsidRPr="009818B6">
        <w:t xml:space="preserve">, </w:t>
      </w:r>
      <w:hyperlink r:id="rId216" w:history="1">
        <w:r w:rsidRPr="009818B6">
          <w:t>35</w:t>
        </w:r>
      </w:hyperlink>
      <w:r w:rsidRPr="009818B6">
        <w:t xml:space="preserve">, </w:t>
      </w:r>
      <w:hyperlink r:id="rId217" w:history="1">
        <w:r w:rsidRPr="009818B6">
          <w:t>37</w:t>
        </w:r>
      </w:hyperlink>
      <w:r w:rsidRPr="009818B6">
        <w:t xml:space="preserve"> - </w:t>
      </w:r>
      <w:hyperlink r:id="rId218" w:history="1">
        <w:r w:rsidRPr="009818B6">
          <w:t>39</w:t>
        </w:r>
      </w:hyperlink>
      <w:r w:rsidRPr="009818B6">
        <w:t xml:space="preserve">, </w:t>
      </w:r>
      <w:hyperlink r:id="rId219" w:history="1">
        <w:r w:rsidRPr="009818B6">
          <w:t>47</w:t>
        </w:r>
      </w:hyperlink>
      <w:r w:rsidRPr="009818B6">
        <w:t xml:space="preserve">, </w:t>
      </w:r>
      <w:hyperlink r:id="rId220" w:history="1">
        <w:r w:rsidRPr="009818B6">
          <w:t>48</w:t>
        </w:r>
      </w:hyperlink>
      <w:r w:rsidRPr="009818B6">
        <w:t xml:space="preserve">, </w:t>
      </w:r>
      <w:hyperlink r:id="rId221" w:history="1">
        <w:r w:rsidRPr="009818B6">
          <w:t>54</w:t>
        </w:r>
      </w:hyperlink>
      <w:r w:rsidRPr="009818B6">
        <w:t xml:space="preserve">, </w:t>
      </w:r>
      <w:hyperlink r:id="rId222" w:history="1">
        <w:r w:rsidRPr="009818B6">
          <w:t>55 части 1 статьи 93</w:t>
        </w:r>
      </w:hyperlink>
      <w:r w:rsidRPr="009818B6">
        <w:t xml:space="preserve"> Федерального закона:</w:t>
      </w:r>
    </w:p>
    <w:p w:rsidR="009818B6" w:rsidRPr="009818B6" w:rsidRDefault="009818B6">
      <w:pPr>
        <w:pStyle w:val="ConsPlusNormal"/>
        <w:spacing w:before="220"/>
        <w:ind w:firstLine="540"/>
        <w:jc w:val="both"/>
      </w:pPr>
      <w:bookmarkStart w:id="52" w:name="P176"/>
      <w:bookmarkEnd w:id="52"/>
      <w:r w:rsidRPr="009818B6">
        <w:t xml:space="preserve">а) субъекты контроля, указанные в </w:t>
      </w:r>
      <w:hyperlink w:anchor="P76" w:history="1">
        <w:r w:rsidRPr="009818B6">
          <w:t>пунктах 6</w:t>
        </w:r>
      </w:hyperlink>
      <w:r w:rsidRPr="009818B6">
        <w:t xml:space="preserve"> - </w:t>
      </w:r>
      <w:hyperlink w:anchor="P82" w:history="1">
        <w:r w:rsidRPr="009818B6">
          <w:t>9</w:t>
        </w:r>
      </w:hyperlink>
      <w:r w:rsidRPr="009818B6">
        <w:t xml:space="preserve"> настоящих Правил, направляют в соответствии с </w:t>
      </w:r>
      <w:hyperlink w:anchor="P92" w:history="1">
        <w:r w:rsidRPr="009818B6">
          <w:t>подпунктом "а" пункта 13</w:t>
        </w:r>
      </w:hyperlink>
      <w:r w:rsidRPr="009818B6">
        <w:t xml:space="preserve"> настоящих Правил в соответствующий орган контроля, предусмотренный </w:t>
      </w:r>
      <w:hyperlink w:anchor="P57" w:history="1">
        <w:r w:rsidRPr="009818B6">
          <w:t>подпунктами "б"</w:t>
        </w:r>
      </w:hyperlink>
      <w:r w:rsidRPr="009818B6">
        <w:t xml:space="preserve"> - </w:t>
      </w:r>
      <w:hyperlink w:anchor="P60" w:history="1">
        <w:r w:rsidRPr="009818B6">
          <w:t>"д" пункта 2</w:t>
        </w:r>
      </w:hyperlink>
      <w:r w:rsidRPr="009818B6">
        <w:t xml:space="preserve"> настоящих Правил, проект контракта, предусмотренный </w:t>
      </w:r>
      <w:hyperlink w:anchor="P72" w:history="1">
        <w:r w:rsidRPr="009818B6">
          <w:t>подпунктом "з" пункта 4</w:t>
        </w:r>
      </w:hyperlink>
      <w:r w:rsidRPr="009818B6">
        <w:t xml:space="preserve"> настоящих Правил, до направления в соответствии с Федеральным </w:t>
      </w:r>
      <w:hyperlink r:id="rId223" w:history="1">
        <w:r w:rsidRPr="009818B6">
          <w:t>законом</w:t>
        </w:r>
      </w:hyperlink>
      <w:r w:rsidRPr="009818B6">
        <w:t xml:space="preserve"> проекта контракта участнику закупки, с которым заключается контракт;</w:t>
      </w:r>
    </w:p>
    <w:p w:rsidR="009818B6" w:rsidRPr="009818B6" w:rsidRDefault="009818B6">
      <w:pPr>
        <w:pStyle w:val="ConsPlusNormal"/>
        <w:spacing w:before="220"/>
        <w:ind w:firstLine="540"/>
        <w:jc w:val="both"/>
      </w:pPr>
      <w:r w:rsidRPr="009818B6">
        <w:t xml:space="preserve">б) орган контроля не позднее 3 рабочих дней со дня, следующего за днем поступления в соответствии с </w:t>
      </w:r>
      <w:hyperlink w:anchor="P176" w:history="1">
        <w:r w:rsidRPr="009818B6">
          <w:t>подпунктом "а"</w:t>
        </w:r>
      </w:hyperlink>
      <w:r w:rsidRPr="009818B6">
        <w:t xml:space="preserve"> настоящего пункта проекта контракта:</w:t>
      </w:r>
    </w:p>
    <w:p w:rsidR="009818B6" w:rsidRPr="009818B6" w:rsidRDefault="009818B6">
      <w:pPr>
        <w:pStyle w:val="ConsPlusNormal"/>
        <w:spacing w:before="220"/>
        <w:ind w:firstLine="540"/>
        <w:jc w:val="both"/>
      </w:pPr>
      <w:r w:rsidRPr="009818B6">
        <w:t xml:space="preserve">проводит в соответствии с </w:t>
      </w:r>
      <w:hyperlink w:anchor="P139" w:history="1">
        <w:r w:rsidRPr="009818B6">
          <w:t>пунктами 20</w:t>
        </w:r>
      </w:hyperlink>
      <w:r w:rsidRPr="009818B6">
        <w:t xml:space="preserve"> - </w:t>
      </w:r>
      <w:hyperlink w:anchor="P154" w:history="1">
        <w:r w:rsidRPr="009818B6">
          <w:t>22</w:t>
        </w:r>
      </w:hyperlink>
      <w:r w:rsidRPr="009818B6">
        <w:t xml:space="preserve"> настоящих Правил проверки, предусмотренные </w:t>
      </w:r>
      <w:hyperlink w:anchor="P88" w:history="1">
        <w:r w:rsidRPr="009818B6">
          <w:t>подпунктами "б"</w:t>
        </w:r>
      </w:hyperlink>
      <w:r w:rsidRPr="009818B6">
        <w:t xml:space="preserve"> и </w:t>
      </w:r>
      <w:hyperlink w:anchor="P89" w:history="1">
        <w:r w:rsidRPr="009818B6">
          <w:t>"в" пункта 11</w:t>
        </w:r>
      </w:hyperlink>
      <w:r w:rsidRPr="009818B6">
        <w:t xml:space="preserve"> настоящих Правил;</w:t>
      </w:r>
    </w:p>
    <w:p w:rsidR="009818B6" w:rsidRPr="009818B6" w:rsidRDefault="009818B6">
      <w:pPr>
        <w:pStyle w:val="ConsPlusNormal"/>
        <w:spacing w:before="220"/>
        <w:ind w:firstLine="540"/>
        <w:jc w:val="both"/>
      </w:pPr>
      <w:bookmarkStart w:id="53" w:name="P179"/>
      <w:bookmarkEnd w:id="53"/>
      <w:r w:rsidRPr="009818B6">
        <w:t xml:space="preserve">по результатам проведения проверок, предусмотренных </w:t>
      </w:r>
      <w:hyperlink w:anchor="P88" w:history="1">
        <w:r w:rsidRPr="009818B6">
          <w:t>подпунктами "б"</w:t>
        </w:r>
      </w:hyperlink>
      <w:r w:rsidRPr="009818B6">
        <w:t xml:space="preserve"> и </w:t>
      </w:r>
      <w:hyperlink w:anchor="P89" w:history="1">
        <w:r w:rsidRPr="009818B6">
          <w:t>"в" пункта 11</w:t>
        </w:r>
      </w:hyperlink>
      <w:r w:rsidRPr="009818B6">
        <w:t xml:space="preserve"> настоящих Правил, орган контроля формирует уведомление о соответствии контролируемой информации настоящим Правилам по форме, предусмотренной </w:t>
      </w:r>
      <w:hyperlink w:anchor="P822" w:history="1">
        <w:r w:rsidRPr="009818B6">
          <w:t>приложением N 5</w:t>
        </w:r>
      </w:hyperlink>
      <w:r w:rsidRPr="009818B6">
        <w:t xml:space="preserve"> к настоящим Правилам, и направляет его субъекту контроля, за исключением случая выявления несоответствия контролируемой информации настоящим Правилам;</w:t>
      </w:r>
    </w:p>
    <w:p w:rsidR="009818B6" w:rsidRPr="009818B6" w:rsidRDefault="009818B6">
      <w:pPr>
        <w:pStyle w:val="ConsPlusNormal"/>
        <w:spacing w:before="220"/>
        <w:ind w:firstLine="540"/>
        <w:jc w:val="both"/>
      </w:pPr>
      <w:bookmarkStart w:id="54" w:name="P180"/>
      <w:bookmarkEnd w:id="54"/>
      <w:r w:rsidRPr="009818B6">
        <w:t xml:space="preserve">в случае выявления несоответствия контролируемой информации настоящим Правилам направляет субъекту контроля протокол о несоответствии контролируемой информации настоящим Правилам по форме, предусмотренной </w:t>
      </w:r>
      <w:hyperlink w:anchor="P535" w:history="1">
        <w:r w:rsidRPr="009818B6">
          <w:t>приложением N 3</w:t>
        </w:r>
      </w:hyperlink>
      <w:r w:rsidRPr="009818B6">
        <w:t xml:space="preserve"> к настоящим Правилам;</w:t>
      </w:r>
    </w:p>
    <w:p w:rsidR="009818B6" w:rsidRPr="009818B6" w:rsidRDefault="009818B6">
      <w:pPr>
        <w:pStyle w:val="ConsPlusNormal"/>
        <w:spacing w:before="220"/>
        <w:ind w:firstLine="540"/>
        <w:jc w:val="both"/>
      </w:pPr>
      <w:r w:rsidRPr="009818B6">
        <w:t xml:space="preserve">в) в случае отсутствия уведомления о соответствии контролируемой информации настоящим Правилам, предусмотренного </w:t>
      </w:r>
      <w:hyperlink w:anchor="P179" w:history="1">
        <w:r w:rsidRPr="009818B6">
          <w:t>абзацем третьим подпункта "б"</w:t>
        </w:r>
      </w:hyperlink>
      <w:r w:rsidRPr="009818B6">
        <w:t xml:space="preserve"> настоящего пункта, проект контракта участнику закупки не направляется.</w:t>
      </w:r>
    </w:p>
    <w:p w:rsidR="009818B6" w:rsidRPr="009818B6" w:rsidRDefault="009818B6">
      <w:pPr>
        <w:pStyle w:val="ConsPlusNormal"/>
        <w:spacing w:before="220"/>
        <w:ind w:firstLine="540"/>
        <w:jc w:val="both"/>
      </w:pPr>
      <w:r w:rsidRPr="009818B6">
        <w:t xml:space="preserve">26. В целях проведения проверок, предусмотренных </w:t>
      </w:r>
      <w:hyperlink w:anchor="P88" w:history="1">
        <w:r w:rsidRPr="009818B6">
          <w:t>подпунктами "б"</w:t>
        </w:r>
      </w:hyperlink>
      <w:r w:rsidRPr="009818B6">
        <w:t xml:space="preserve"> и </w:t>
      </w:r>
      <w:hyperlink w:anchor="P89" w:history="1">
        <w:r w:rsidRPr="009818B6">
          <w:t>"в" пункта 11</w:t>
        </w:r>
      </w:hyperlink>
      <w:r w:rsidRPr="009818B6">
        <w:t xml:space="preserve"> настоящих Правил, при осуществлении закупок, предусмотренных </w:t>
      </w:r>
      <w:hyperlink r:id="rId224" w:history="1">
        <w:r w:rsidRPr="009818B6">
          <w:t>пунктами 1</w:t>
        </w:r>
      </w:hyperlink>
      <w:r w:rsidRPr="009818B6">
        <w:t xml:space="preserve">, </w:t>
      </w:r>
      <w:hyperlink r:id="rId225" w:history="1">
        <w:r w:rsidRPr="009818B6">
          <w:t>3</w:t>
        </w:r>
      </w:hyperlink>
      <w:r w:rsidRPr="009818B6">
        <w:t xml:space="preserve"> и </w:t>
      </w:r>
      <w:hyperlink r:id="rId226" w:history="1">
        <w:r w:rsidRPr="009818B6">
          <w:t>4 части 2 статьи 84</w:t>
        </w:r>
      </w:hyperlink>
      <w:r w:rsidRPr="009818B6">
        <w:t xml:space="preserve"> Федерального закона:</w:t>
      </w:r>
    </w:p>
    <w:p w:rsidR="009818B6" w:rsidRPr="009818B6" w:rsidRDefault="009818B6">
      <w:pPr>
        <w:pStyle w:val="ConsPlusNormal"/>
        <w:spacing w:before="220"/>
        <w:ind w:firstLine="540"/>
        <w:jc w:val="both"/>
      </w:pPr>
      <w:bookmarkStart w:id="55" w:name="P183"/>
      <w:bookmarkEnd w:id="55"/>
      <w:r w:rsidRPr="009818B6">
        <w:t xml:space="preserve">а) субъекты контроля, указанные в </w:t>
      </w:r>
      <w:hyperlink w:anchor="P76" w:history="1">
        <w:r w:rsidRPr="009818B6">
          <w:t>пунктах 6</w:t>
        </w:r>
      </w:hyperlink>
      <w:r w:rsidRPr="009818B6">
        <w:t xml:space="preserve"> - </w:t>
      </w:r>
      <w:hyperlink w:anchor="P82" w:history="1">
        <w:r w:rsidRPr="009818B6">
          <w:t>9</w:t>
        </w:r>
      </w:hyperlink>
      <w:r w:rsidRPr="009818B6">
        <w:t xml:space="preserve"> настоящих Правил, направляют в соответствии с </w:t>
      </w:r>
      <w:hyperlink w:anchor="P92" w:history="1">
        <w:r w:rsidRPr="009818B6">
          <w:t>подпунктом "а" пункта 13</w:t>
        </w:r>
      </w:hyperlink>
      <w:r w:rsidRPr="009818B6">
        <w:t xml:space="preserve"> настоящих Правил в соответствующий орган контроля, предусмотренный </w:t>
      </w:r>
      <w:hyperlink w:anchor="P57" w:history="1">
        <w:r w:rsidRPr="009818B6">
          <w:t>подпунктами "б"</w:t>
        </w:r>
      </w:hyperlink>
      <w:r w:rsidRPr="009818B6">
        <w:t xml:space="preserve"> - </w:t>
      </w:r>
      <w:hyperlink w:anchor="P60" w:history="1">
        <w:r w:rsidRPr="009818B6">
          <w:t>"д" пункта 2</w:t>
        </w:r>
      </w:hyperlink>
      <w:r w:rsidRPr="009818B6">
        <w:t xml:space="preserve"> настоящих Правил:</w:t>
      </w:r>
    </w:p>
    <w:p w:rsidR="009818B6" w:rsidRPr="009818B6" w:rsidRDefault="009818B6">
      <w:pPr>
        <w:pStyle w:val="ConsPlusNormal"/>
        <w:spacing w:before="220"/>
        <w:ind w:firstLine="540"/>
        <w:jc w:val="both"/>
      </w:pPr>
      <w:r w:rsidRPr="009818B6">
        <w:t xml:space="preserve">выписку из приглашения до направления в соответствии с Федеральным </w:t>
      </w:r>
      <w:hyperlink r:id="rId227" w:history="1">
        <w:r w:rsidRPr="009818B6">
          <w:t>законом</w:t>
        </w:r>
      </w:hyperlink>
      <w:r w:rsidRPr="009818B6">
        <w:t xml:space="preserve"> участнику закупки приглашения принять участие в закрытом способе определения поставщика (подрядчика, исполнителя);</w:t>
      </w:r>
    </w:p>
    <w:p w:rsidR="009818B6" w:rsidRPr="009818B6" w:rsidRDefault="009818B6">
      <w:pPr>
        <w:pStyle w:val="ConsPlusNormal"/>
        <w:spacing w:before="220"/>
        <w:ind w:firstLine="540"/>
        <w:jc w:val="both"/>
      </w:pPr>
      <w:bookmarkStart w:id="56" w:name="P185"/>
      <w:bookmarkEnd w:id="56"/>
      <w:r w:rsidRPr="009818B6">
        <w:t xml:space="preserve">выписку из проекта контракта до направления в соответствии с Федеральным </w:t>
      </w:r>
      <w:hyperlink r:id="rId228" w:history="1">
        <w:r w:rsidRPr="009818B6">
          <w:t>законом</w:t>
        </w:r>
      </w:hyperlink>
      <w:r w:rsidRPr="009818B6">
        <w:t xml:space="preserve"> проекта контракта участнику закупки, с которым заключается контракт. К такой выписке прилагается выписка из протокола рассмотрения и оценки заявок на участие в закрытом конкурсе, закрытом конкурсе с ограниченным участием, закрытом двухэтапном конкурсе, закрытом аукционе по форме согласно </w:t>
      </w:r>
      <w:hyperlink w:anchor="P947" w:history="1">
        <w:r w:rsidRPr="009818B6">
          <w:t>приложению N 6</w:t>
        </w:r>
      </w:hyperlink>
      <w:r w:rsidRPr="009818B6">
        <w:t xml:space="preserve"> (далее - выписка из протокола);</w:t>
      </w:r>
    </w:p>
    <w:p w:rsidR="009818B6" w:rsidRPr="009818B6" w:rsidRDefault="009818B6">
      <w:pPr>
        <w:pStyle w:val="ConsPlusNormal"/>
        <w:spacing w:before="220"/>
        <w:ind w:firstLine="540"/>
        <w:jc w:val="both"/>
      </w:pPr>
      <w:r w:rsidRPr="009818B6">
        <w:t xml:space="preserve">б) орган контроля не позднее 3 рабочих дней со дня, следующего за днем поступления в соответствии с </w:t>
      </w:r>
      <w:hyperlink w:anchor="P183" w:history="1">
        <w:r w:rsidRPr="009818B6">
          <w:t>подпунктом "а"</w:t>
        </w:r>
      </w:hyperlink>
      <w:r w:rsidRPr="009818B6">
        <w:t xml:space="preserve"> настоящего пункта проекта контракта выписки из приглашения, выписки из проекта контракта:</w:t>
      </w:r>
    </w:p>
    <w:p w:rsidR="009818B6" w:rsidRPr="009818B6" w:rsidRDefault="009818B6">
      <w:pPr>
        <w:pStyle w:val="ConsPlusNormal"/>
        <w:spacing w:before="220"/>
        <w:ind w:firstLine="540"/>
        <w:jc w:val="both"/>
      </w:pPr>
      <w:r w:rsidRPr="009818B6">
        <w:t xml:space="preserve">проводит в соответствии с </w:t>
      </w:r>
      <w:hyperlink w:anchor="P139" w:history="1">
        <w:r w:rsidRPr="009818B6">
          <w:t>пунктами 20</w:t>
        </w:r>
      </w:hyperlink>
      <w:r w:rsidRPr="009818B6">
        <w:t xml:space="preserve"> - </w:t>
      </w:r>
      <w:hyperlink w:anchor="P154" w:history="1">
        <w:r w:rsidRPr="009818B6">
          <w:t>22</w:t>
        </w:r>
      </w:hyperlink>
      <w:r w:rsidRPr="009818B6">
        <w:t xml:space="preserve"> настоящих Правил проверку, предусмотренную </w:t>
      </w:r>
      <w:hyperlink w:anchor="P88" w:history="1">
        <w:r w:rsidRPr="009818B6">
          <w:t>подпунктами "б"</w:t>
        </w:r>
      </w:hyperlink>
      <w:r w:rsidRPr="009818B6">
        <w:t xml:space="preserve"> и </w:t>
      </w:r>
      <w:hyperlink w:anchor="P89" w:history="1">
        <w:r w:rsidRPr="009818B6">
          <w:t>"в" пункта 11</w:t>
        </w:r>
      </w:hyperlink>
      <w:r w:rsidRPr="009818B6">
        <w:t xml:space="preserve"> настоящих Правил;</w:t>
      </w:r>
    </w:p>
    <w:p w:rsidR="009818B6" w:rsidRPr="009818B6" w:rsidRDefault="009818B6">
      <w:pPr>
        <w:pStyle w:val="ConsPlusNormal"/>
        <w:spacing w:before="220"/>
        <w:ind w:firstLine="540"/>
        <w:jc w:val="both"/>
      </w:pPr>
      <w:bookmarkStart w:id="57" w:name="P188"/>
      <w:bookmarkEnd w:id="57"/>
      <w:r w:rsidRPr="009818B6">
        <w:t xml:space="preserve">по результатам проведения проверок, предусмотренных </w:t>
      </w:r>
      <w:hyperlink w:anchor="P88" w:history="1">
        <w:r w:rsidRPr="009818B6">
          <w:t>подпунктами "б"</w:t>
        </w:r>
      </w:hyperlink>
      <w:r w:rsidRPr="009818B6">
        <w:t xml:space="preserve"> и </w:t>
      </w:r>
      <w:hyperlink w:anchor="P89" w:history="1">
        <w:r w:rsidRPr="009818B6">
          <w:t>"в" пункта 11</w:t>
        </w:r>
      </w:hyperlink>
      <w:r w:rsidRPr="009818B6">
        <w:t xml:space="preserve"> настоящих Правил, орган контроля формирует уведомление о соответствии контролируемой </w:t>
      </w:r>
      <w:r w:rsidRPr="009818B6">
        <w:lastRenderedPageBreak/>
        <w:t xml:space="preserve">информации настоящим Правилам по форме, предусмотренной </w:t>
      </w:r>
      <w:hyperlink w:anchor="P822" w:history="1">
        <w:r w:rsidRPr="009818B6">
          <w:t>приложением N 5</w:t>
        </w:r>
      </w:hyperlink>
      <w:r w:rsidRPr="009818B6">
        <w:t xml:space="preserve"> к настоящим Правилам, и направляет его субъекту контроля, за исключением случая выявления несоответствия контролируемой информации настоящим Правилам;</w:t>
      </w:r>
    </w:p>
    <w:p w:rsidR="009818B6" w:rsidRPr="009818B6" w:rsidRDefault="009818B6">
      <w:pPr>
        <w:pStyle w:val="ConsPlusNormal"/>
        <w:spacing w:before="220"/>
        <w:ind w:firstLine="540"/>
        <w:jc w:val="both"/>
      </w:pPr>
      <w:bookmarkStart w:id="58" w:name="P189"/>
      <w:bookmarkEnd w:id="58"/>
      <w:r w:rsidRPr="009818B6">
        <w:t xml:space="preserve">в случае выявления несоответствия контролируемой информации настоящим Правилам направляет субъекту контроля протокол о несоответствии контролируемой информации настоящим Правилам по форме, предусмотренной </w:t>
      </w:r>
      <w:hyperlink w:anchor="P535" w:history="1">
        <w:r w:rsidRPr="009818B6">
          <w:t>приложением N 3</w:t>
        </w:r>
      </w:hyperlink>
      <w:r w:rsidRPr="009818B6">
        <w:t xml:space="preserve"> к настоящим Правилам;</w:t>
      </w:r>
    </w:p>
    <w:p w:rsidR="009818B6" w:rsidRPr="009818B6" w:rsidRDefault="009818B6">
      <w:pPr>
        <w:pStyle w:val="ConsPlusNormal"/>
        <w:spacing w:before="220"/>
        <w:ind w:firstLine="540"/>
        <w:jc w:val="both"/>
      </w:pPr>
      <w:r w:rsidRPr="009818B6">
        <w:t xml:space="preserve">в) в случае отсутствия уведомления о соответствии контролируемой информации настоящим Правилам, предусмотренного </w:t>
      </w:r>
      <w:hyperlink w:anchor="P188" w:history="1">
        <w:r w:rsidRPr="009818B6">
          <w:t>абзацем третьим подпункта "б"</w:t>
        </w:r>
      </w:hyperlink>
      <w:r w:rsidRPr="009818B6">
        <w:t xml:space="preserve"> настоящего пункта, в отношении:</w:t>
      </w:r>
    </w:p>
    <w:p w:rsidR="009818B6" w:rsidRPr="009818B6" w:rsidRDefault="009818B6">
      <w:pPr>
        <w:pStyle w:val="ConsPlusNormal"/>
        <w:spacing w:before="220"/>
        <w:ind w:firstLine="540"/>
        <w:jc w:val="both"/>
      </w:pPr>
      <w:r w:rsidRPr="009818B6">
        <w:t>выписки из приглашения - приглашение принять участие в закрытом способе определения поставщика (подрядчика, исполнителя) участнику закупки не направляется;</w:t>
      </w:r>
    </w:p>
    <w:p w:rsidR="009818B6" w:rsidRPr="009818B6" w:rsidRDefault="009818B6">
      <w:pPr>
        <w:pStyle w:val="ConsPlusNormal"/>
        <w:spacing w:before="220"/>
        <w:ind w:firstLine="540"/>
        <w:jc w:val="both"/>
      </w:pPr>
      <w:r w:rsidRPr="009818B6">
        <w:t>выписки из проекта контракта - проект контракта участнику закупки не направляется.</w:t>
      </w:r>
    </w:p>
    <w:p w:rsidR="009818B6" w:rsidRPr="009818B6" w:rsidRDefault="009818B6">
      <w:pPr>
        <w:pStyle w:val="ConsPlusNormal"/>
        <w:spacing w:before="220"/>
        <w:ind w:firstLine="540"/>
        <w:jc w:val="both"/>
      </w:pPr>
      <w:r w:rsidRPr="009818B6">
        <w:t xml:space="preserve">27. В целях проведения проверок, предусмотренных </w:t>
      </w:r>
      <w:hyperlink w:anchor="P88" w:history="1">
        <w:r w:rsidRPr="009818B6">
          <w:t>подпунктами "б"</w:t>
        </w:r>
      </w:hyperlink>
      <w:r w:rsidRPr="009818B6">
        <w:t xml:space="preserve"> и </w:t>
      </w:r>
      <w:hyperlink w:anchor="P89" w:history="1">
        <w:r w:rsidRPr="009818B6">
          <w:t>"в" пункта 11</w:t>
        </w:r>
      </w:hyperlink>
      <w:r w:rsidRPr="009818B6">
        <w:t xml:space="preserve"> настоящих Правил, при осуществлении закупки, предусмотренной </w:t>
      </w:r>
      <w:hyperlink r:id="rId229" w:history="1">
        <w:r w:rsidRPr="009818B6">
          <w:t>пунктом 2 части 2 статьи 84</w:t>
        </w:r>
      </w:hyperlink>
      <w:r w:rsidRPr="009818B6">
        <w:t xml:space="preserve"> Федерального закона:</w:t>
      </w:r>
    </w:p>
    <w:p w:rsidR="009818B6" w:rsidRPr="009818B6" w:rsidRDefault="009818B6">
      <w:pPr>
        <w:pStyle w:val="ConsPlusNormal"/>
        <w:spacing w:before="220"/>
        <w:ind w:firstLine="540"/>
        <w:jc w:val="both"/>
      </w:pPr>
      <w:bookmarkStart w:id="59" w:name="P194"/>
      <w:bookmarkEnd w:id="59"/>
      <w:r w:rsidRPr="009818B6">
        <w:t xml:space="preserve">а) извещение об осуществлении закупки направляется автоматически с использованием единой информационной системы в орган контроля, указанный в </w:t>
      </w:r>
      <w:hyperlink w:anchor="P56" w:history="1">
        <w:r w:rsidRPr="009818B6">
          <w:t>подпункте "а" пункта 2</w:t>
        </w:r>
      </w:hyperlink>
      <w:r w:rsidRPr="009818B6">
        <w:t xml:space="preserve"> настоящих Правил, при его направлении субъектами контроля, указанными в </w:t>
      </w:r>
      <w:hyperlink w:anchor="P75" w:history="1">
        <w:r w:rsidRPr="009818B6">
          <w:t>пункте 5</w:t>
        </w:r>
      </w:hyperlink>
      <w:r w:rsidRPr="009818B6">
        <w:t xml:space="preserve"> настоящих Правил, для размещения в соответствии с Федеральным </w:t>
      </w:r>
      <w:hyperlink r:id="rId230" w:history="1">
        <w:r w:rsidRPr="009818B6">
          <w:t>законом</w:t>
        </w:r>
      </w:hyperlink>
      <w:r w:rsidRPr="009818B6">
        <w:t xml:space="preserve"> в единой информационной системе;</w:t>
      </w:r>
    </w:p>
    <w:p w:rsidR="009818B6" w:rsidRPr="009818B6" w:rsidRDefault="009818B6">
      <w:pPr>
        <w:pStyle w:val="ConsPlusNormal"/>
        <w:spacing w:before="220"/>
        <w:ind w:firstLine="540"/>
        <w:jc w:val="both"/>
      </w:pPr>
      <w:r w:rsidRPr="009818B6">
        <w:t xml:space="preserve">б) орган контроля не позднее одного часа с момента поступления в соответствии с </w:t>
      </w:r>
      <w:hyperlink w:anchor="P194" w:history="1">
        <w:r w:rsidRPr="009818B6">
          <w:t>подпунктом "а"</w:t>
        </w:r>
      </w:hyperlink>
      <w:r w:rsidRPr="009818B6">
        <w:t xml:space="preserve"> настоящего пункта извещения об осуществлении закупки:</w:t>
      </w:r>
    </w:p>
    <w:p w:rsidR="009818B6" w:rsidRPr="009818B6" w:rsidRDefault="009818B6">
      <w:pPr>
        <w:pStyle w:val="ConsPlusNormal"/>
        <w:spacing w:before="220"/>
        <w:ind w:firstLine="540"/>
        <w:jc w:val="both"/>
      </w:pPr>
      <w:r w:rsidRPr="009818B6">
        <w:t xml:space="preserve">проводит в соответствии с </w:t>
      </w:r>
      <w:hyperlink w:anchor="P139" w:history="1">
        <w:r w:rsidRPr="009818B6">
          <w:t>пунктами 20</w:t>
        </w:r>
      </w:hyperlink>
      <w:r w:rsidRPr="009818B6">
        <w:t xml:space="preserve"> - </w:t>
      </w:r>
      <w:hyperlink w:anchor="P154" w:history="1">
        <w:r w:rsidRPr="009818B6">
          <w:t>22</w:t>
        </w:r>
      </w:hyperlink>
      <w:r w:rsidRPr="009818B6">
        <w:t xml:space="preserve"> настоящих Правил с использованием единой информационной системы предусмотренные </w:t>
      </w:r>
      <w:hyperlink w:anchor="P88" w:history="1">
        <w:r w:rsidRPr="009818B6">
          <w:t>подпунктами "б"</w:t>
        </w:r>
      </w:hyperlink>
      <w:r w:rsidRPr="009818B6">
        <w:t xml:space="preserve"> и </w:t>
      </w:r>
      <w:hyperlink w:anchor="P89" w:history="1">
        <w:r w:rsidRPr="009818B6">
          <w:t>"в" пункта 11</w:t>
        </w:r>
      </w:hyperlink>
      <w:r w:rsidRPr="009818B6">
        <w:t xml:space="preserve"> настоящих Правил проверки;</w:t>
      </w:r>
    </w:p>
    <w:p w:rsidR="009818B6" w:rsidRPr="009818B6" w:rsidRDefault="009818B6">
      <w:pPr>
        <w:pStyle w:val="ConsPlusNormal"/>
        <w:spacing w:before="220"/>
        <w:ind w:firstLine="540"/>
        <w:jc w:val="both"/>
      </w:pPr>
      <w:r w:rsidRPr="009818B6">
        <w:t xml:space="preserve">по результатам проведения проверок, предусмотренных </w:t>
      </w:r>
      <w:hyperlink w:anchor="P88" w:history="1">
        <w:r w:rsidRPr="009818B6">
          <w:t>подпунктами "б"</w:t>
        </w:r>
      </w:hyperlink>
      <w:r w:rsidRPr="009818B6">
        <w:t xml:space="preserve"> и </w:t>
      </w:r>
      <w:hyperlink w:anchor="P89" w:history="1">
        <w:r w:rsidRPr="009818B6">
          <w:t>"в" пункта 11</w:t>
        </w:r>
      </w:hyperlink>
      <w:r w:rsidRPr="009818B6">
        <w:t xml:space="preserve"> настоящих Правил, формирует с использованием единой информационной системы отметку о соответствии контролируемой информации настоящим Правилам, за исключением случая выявления несоответствия контролируемой информации настоящим Правилам. При соответствии контролируемой информации настоящим Правилам извещение об осуществлении закупки автоматически размещается в единой информационной системе не позднее одного часа с момента формирования отметки о соответствии контролируемой информации настоящим Правилам;</w:t>
      </w:r>
    </w:p>
    <w:p w:rsidR="009818B6" w:rsidRPr="009818B6" w:rsidRDefault="009818B6">
      <w:pPr>
        <w:pStyle w:val="ConsPlusNormal"/>
        <w:spacing w:before="220"/>
        <w:ind w:firstLine="540"/>
        <w:jc w:val="both"/>
      </w:pPr>
      <w:bookmarkStart w:id="60" w:name="P198"/>
      <w:bookmarkEnd w:id="60"/>
      <w:r w:rsidRPr="009818B6">
        <w:t>в случае выявления несоответствия контролируемой информации настоящим Правилам уведомляет с использованием единой информационной системы субъект контроля о таком несоответствии. При этом извещение об осуществлении закупки в единой информационной системе не размещается;</w:t>
      </w:r>
    </w:p>
    <w:p w:rsidR="009818B6" w:rsidRPr="009818B6" w:rsidRDefault="009818B6">
      <w:pPr>
        <w:pStyle w:val="ConsPlusNormal"/>
        <w:spacing w:before="220"/>
        <w:ind w:firstLine="540"/>
        <w:jc w:val="both"/>
      </w:pPr>
      <w:bookmarkStart w:id="61" w:name="P199"/>
      <w:bookmarkEnd w:id="61"/>
      <w:r w:rsidRPr="009818B6">
        <w:t xml:space="preserve">в) субъекты контроля, указанные в </w:t>
      </w:r>
      <w:hyperlink w:anchor="P76" w:history="1">
        <w:r w:rsidRPr="009818B6">
          <w:t>пунктах 6</w:t>
        </w:r>
      </w:hyperlink>
      <w:r w:rsidRPr="009818B6">
        <w:t xml:space="preserve"> - </w:t>
      </w:r>
      <w:hyperlink w:anchor="P82" w:history="1">
        <w:r w:rsidRPr="009818B6">
          <w:t>9</w:t>
        </w:r>
      </w:hyperlink>
      <w:r w:rsidRPr="009818B6">
        <w:t xml:space="preserve"> настоящих Правил, направляют в соответствии с </w:t>
      </w:r>
      <w:hyperlink w:anchor="P92" w:history="1">
        <w:r w:rsidRPr="009818B6">
          <w:t>подпунктом "а" пункта 13</w:t>
        </w:r>
      </w:hyperlink>
      <w:r w:rsidRPr="009818B6">
        <w:t xml:space="preserve"> настоящих Правил в соответствующий орган контроля, предусмотренный </w:t>
      </w:r>
      <w:hyperlink w:anchor="P57" w:history="1">
        <w:r w:rsidRPr="009818B6">
          <w:t>подпунктами "б"</w:t>
        </w:r>
      </w:hyperlink>
      <w:r w:rsidRPr="009818B6">
        <w:t xml:space="preserve"> - </w:t>
      </w:r>
      <w:hyperlink w:anchor="P60" w:history="1">
        <w:r w:rsidRPr="009818B6">
          <w:t>"д" пункта 2</w:t>
        </w:r>
      </w:hyperlink>
      <w:r w:rsidRPr="009818B6">
        <w:t xml:space="preserve"> настоящих Правил, выписку из проекта контракта до направления в соответствии с Федеральным </w:t>
      </w:r>
      <w:hyperlink r:id="rId231" w:history="1">
        <w:r w:rsidRPr="009818B6">
          <w:t>законом</w:t>
        </w:r>
      </w:hyperlink>
      <w:r w:rsidRPr="009818B6">
        <w:t xml:space="preserve"> проекта контракта участнику закупки, с которым заключается контракт. К такой выписке прилагается выписка из протокола;</w:t>
      </w:r>
    </w:p>
    <w:p w:rsidR="009818B6" w:rsidRPr="009818B6" w:rsidRDefault="009818B6">
      <w:pPr>
        <w:pStyle w:val="ConsPlusNormal"/>
        <w:spacing w:before="220"/>
        <w:ind w:firstLine="540"/>
        <w:jc w:val="both"/>
      </w:pPr>
      <w:r w:rsidRPr="009818B6">
        <w:t xml:space="preserve">г) орган контроля не позднее 3 рабочих дней со дня, следующего за днем поступления в соответствии с </w:t>
      </w:r>
      <w:hyperlink w:anchor="P199" w:history="1">
        <w:r w:rsidRPr="009818B6">
          <w:t>подпунктом "в"</w:t>
        </w:r>
      </w:hyperlink>
      <w:r w:rsidRPr="009818B6">
        <w:t xml:space="preserve"> настоящего пункта выписки из проекта контракта:</w:t>
      </w:r>
    </w:p>
    <w:p w:rsidR="009818B6" w:rsidRPr="009818B6" w:rsidRDefault="009818B6">
      <w:pPr>
        <w:pStyle w:val="ConsPlusNormal"/>
        <w:spacing w:before="220"/>
        <w:ind w:firstLine="540"/>
        <w:jc w:val="both"/>
      </w:pPr>
      <w:r w:rsidRPr="009818B6">
        <w:t xml:space="preserve">проводит в соответствии с </w:t>
      </w:r>
      <w:hyperlink w:anchor="P139" w:history="1">
        <w:r w:rsidRPr="009818B6">
          <w:t>пунктами 20</w:t>
        </w:r>
      </w:hyperlink>
      <w:r w:rsidRPr="009818B6">
        <w:t xml:space="preserve"> - </w:t>
      </w:r>
      <w:hyperlink w:anchor="P154" w:history="1">
        <w:r w:rsidRPr="009818B6">
          <w:t>22</w:t>
        </w:r>
      </w:hyperlink>
      <w:r w:rsidRPr="009818B6">
        <w:t xml:space="preserve"> настоящих Правил проверки, предусмотренные </w:t>
      </w:r>
      <w:hyperlink w:anchor="P88" w:history="1">
        <w:r w:rsidRPr="009818B6">
          <w:t>подпунктами "б"</w:t>
        </w:r>
      </w:hyperlink>
      <w:r w:rsidRPr="009818B6">
        <w:t xml:space="preserve"> и </w:t>
      </w:r>
      <w:hyperlink w:anchor="P89" w:history="1">
        <w:r w:rsidRPr="009818B6">
          <w:t>"в" пункта 11</w:t>
        </w:r>
      </w:hyperlink>
      <w:r w:rsidRPr="009818B6">
        <w:t xml:space="preserve"> настоящих Правил;</w:t>
      </w:r>
    </w:p>
    <w:p w:rsidR="009818B6" w:rsidRPr="009818B6" w:rsidRDefault="009818B6">
      <w:pPr>
        <w:pStyle w:val="ConsPlusNormal"/>
        <w:spacing w:before="220"/>
        <w:ind w:firstLine="540"/>
        <w:jc w:val="both"/>
      </w:pPr>
      <w:bookmarkStart w:id="62" w:name="P202"/>
      <w:bookmarkEnd w:id="62"/>
      <w:r w:rsidRPr="009818B6">
        <w:lastRenderedPageBreak/>
        <w:t xml:space="preserve">по результатам проведения проверки, предусмотренной </w:t>
      </w:r>
      <w:hyperlink w:anchor="P88" w:history="1">
        <w:r w:rsidRPr="009818B6">
          <w:t>подпунктами "б"</w:t>
        </w:r>
      </w:hyperlink>
      <w:r w:rsidRPr="009818B6">
        <w:t xml:space="preserve"> и </w:t>
      </w:r>
      <w:hyperlink w:anchor="P89" w:history="1">
        <w:r w:rsidRPr="009818B6">
          <w:t>"в" пункта 11</w:t>
        </w:r>
      </w:hyperlink>
      <w:r w:rsidRPr="009818B6">
        <w:t xml:space="preserve"> настоящих Правил, орган контроля формирует уведомление о соответствии контролируемой информации настоящим Правилам по форме, предусмотренной </w:t>
      </w:r>
      <w:hyperlink w:anchor="P822" w:history="1">
        <w:r w:rsidRPr="009818B6">
          <w:t>приложением N 5</w:t>
        </w:r>
      </w:hyperlink>
      <w:r w:rsidRPr="009818B6">
        <w:t xml:space="preserve"> к настоящим Правилам, и направляет его субъекту контроля, за исключением случая выявления несоответствия контролируемой информации настоящим Правилам;</w:t>
      </w:r>
    </w:p>
    <w:p w:rsidR="009818B6" w:rsidRPr="009818B6" w:rsidRDefault="009818B6">
      <w:pPr>
        <w:pStyle w:val="ConsPlusNormal"/>
        <w:spacing w:before="220"/>
        <w:ind w:firstLine="540"/>
        <w:jc w:val="both"/>
      </w:pPr>
      <w:bookmarkStart w:id="63" w:name="P203"/>
      <w:bookmarkEnd w:id="63"/>
      <w:r w:rsidRPr="009818B6">
        <w:t xml:space="preserve">в случае выявления несоответствия контролируемой информации настоящим Правилам направляет субъекту контроля протокол о несоответствии контролируемой информации настоящим Правилам по форме, предусмотренной </w:t>
      </w:r>
      <w:hyperlink w:anchor="P535" w:history="1">
        <w:r w:rsidRPr="009818B6">
          <w:t>приложением N 3</w:t>
        </w:r>
      </w:hyperlink>
      <w:r w:rsidRPr="009818B6">
        <w:t xml:space="preserve"> к настоящим Правилам;</w:t>
      </w:r>
    </w:p>
    <w:p w:rsidR="009818B6" w:rsidRPr="009818B6" w:rsidRDefault="009818B6">
      <w:pPr>
        <w:pStyle w:val="ConsPlusNormal"/>
        <w:spacing w:before="220"/>
        <w:ind w:firstLine="540"/>
        <w:jc w:val="both"/>
      </w:pPr>
      <w:r w:rsidRPr="009818B6">
        <w:t xml:space="preserve">д) в случае отсутствия уведомления о соответствии контролируемой информации настоящим Правилам, предусмотренного </w:t>
      </w:r>
      <w:hyperlink w:anchor="P202" w:history="1">
        <w:r w:rsidRPr="009818B6">
          <w:t>абзацем третьим подпункта "г"</w:t>
        </w:r>
      </w:hyperlink>
      <w:r w:rsidRPr="009818B6">
        <w:t xml:space="preserve"> настоящего пункта, в отношении выписки из проекта контракта проект контракта участнику закупки не направляется.</w:t>
      </w:r>
    </w:p>
    <w:p w:rsidR="009818B6" w:rsidRPr="009818B6" w:rsidRDefault="009818B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818B6" w:rsidRPr="009818B6">
        <w:trPr>
          <w:jc w:val="center"/>
        </w:trPr>
        <w:tc>
          <w:tcPr>
            <w:tcW w:w="9294" w:type="dxa"/>
            <w:tcBorders>
              <w:top w:val="nil"/>
              <w:left w:val="single" w:sz="24" w:space="0" w:color="CED3F1"/>
              <w:bottom w:val="nil"/>
              <w:right w:val="single" w:sz="24" w:space="0" w:color="F4F3F8"/>
            </w:tcBorders>
            <w:shd w:val="clear" w:color="auto" w:fill="F4F3F8"/>
          </w:tcPr>
          <w:p w:rsidR="009818B6" w:rsidRPr="009818B6" w:rsidRDefault="009818B6">
            <w:pPr>
              <w:pStyle w:val="ConsPlusNormal"/>
              <w:jc w:val="both"/>
            </w:pPr>
            <w:proofErr w:type="spellStart"/>
            <w:r w:rsidRPr="009818B6">
              <w:t>КонсультантПлюс</w:t>
            </w:r>
            <w:proofErr w:type="spellEnd"/>
            <w:r w:rsidRPr="009818B6">
              <w:t>: примечание.</w:t>
            </w:r>
          </w:p>
          <w:p w:rsidR="009818B6" w:rsidRPr="009818B6" w:rsidRDefault="009818B6">
            <w:pPr>
              <w:pStyle w:val="ConsPlusNormal"/>
              <w:jc w:val="both"/>
            </w:pPr>
            <w:r w:rsidRPr="009818B6">
              <w:t xml:space="preserve">П. 28 </w:t>
            </w:r>
            <w:hyperlink w:anchor="P28" w:history="1">
              <w:r w:rsidRPr="009818B6">
                <w:t>вступает</w:t>
              </w:r>
            </w:hyperlink>
            <w:r w:rsidRPr="009818B6">
              <w:t xml:space="preserve"> в силу с 01.01.2021.</w:t>
            </w:r>
          </w:p>
        </w:tc>
      </w:tr>
    </w:tbl>
    <w:p w:rsidR="009818B6" w:rsidRPr="009818B6" w:rsidRDefault="009818B6">
      <w:pPr>
        <w:pStyle w:val="ConsPlusNormal"/>
        <w:spacing w:before="280"/>
        <w:ind w:firstLine="540"/>
        <w:jc w:val="both"/>
      </w:pPr>
      <w:bookmarkStart w:id="64" w:name="P207"/>
      <w:bookmarkEnd w:id="64"/>
      <w:r w:rsidRPr="009818B6">
        <w:t xml:space="preserve">28. В целях проведения проверок, предусмотренных </w:t>
      </w:r>
      <w:hyperlink w:anchor="P88" w:history="1">
        <w:r w:rsidRPr="009818B6">
          <w:t>подпунктами "б"</w:t>
        </w:r>
      </w:hyperlink>
      <w:r w:rsidRPr="009818B6">
        <w:t xml:space="preserve"> и </w:t>
      </w:r>
      <w:hyperlink w:anchor="P89" w:history="1">
        <w:r w:rsidRPr="009818B6">
          <w:t>"в" пункта 11</w:t>
        </w:r>
      </w:hyperlink>
      <w:r w:rsidRPr="009818B6">
        <w:t xml:space="preserve"> настоящих Правил, при проведении в соответствии с </w:t>
      </w:r>
      <w:hyperlink r:id="rId232" w:history="1">
        <w:r w:rsidRPr="009818B6">
          <w:t>пунктом 2</w:t>
        </w:r>
      </w:hyperlink>
      <w:r w:rsidRPr="009818B6">
        <w:t xml:space="preserve"> постановления Правительства Российской Федерации от 28 февраля 2019 г. N 223 "Об особенностях проведения закрытых электронных процедур и порядке аккредитации на специализированных электронных площадках" закрытых электронных процедур при осуществлении закупок, предусмотренных </w:t>
      </w:r>
      <w:hyperlink r:id="rId233" w:history="1">
        <w:r w:rsidRPr="009818B6">
          <w:t>пунктом 5 части 2 статьи 84</w:t>
        </w:r>
      </w:hyperlink>
      <w:r w:rsidRPr="009818B6">
        <w:t xml:space="preserve"> Федерального закона:</w:t>
      </w:r>
    </w:p>
    <w:p w:rsidR="009818B6" w:rsidRPr="009818B6" w:rsidRDefault="009818B6">
      <w:pPr>
        <w:pStyle w:val="ConsPlusNormal"/>
        <w:spacing w:before="220"/>
        <w:ind w:firstLine="540"/>
        <w:jc w:val="both"/>
      </w:pPr>
      <w:bookmarkStart w:id="65" w:name="P208"/>
      <w:bookmarkEnd w:id="65"/>
      <w:r w:rsidRPr="009818B6">
        <w:t xml:space="preserve">а) выписка из приглашения, выписка из протокола, выписка из проекта контракта направляются автоматически с использованием единой информационной системы и посредством информационного взаимодействия со специализированной электронной площадкой в орган контроля, указанный в </w:t>
      </w:r>
      <w:hyperlink w:anchor="P56" w:history="1">
        <w:r w:rsidRPr="009818B6">
          <w:t>подпункте "а" пункта 2</w:t>
        </w:r>
      </w:hyperlink>
      <w:r w:rsidRPr="009818B6">
        <w:t xml:space="preserve"> настоящих Правил, при их направлении субъектами контроля, указанными в </w:t>
      </w:r>
      <w:hyperlink w:anchor="P75" w:history="1">
        <w:r w:rsidRPr="009818B6">
          <w:t>пункте 5</w:t>
        </w:r>
      </w:hyperlink>
      <w:r w:rsidRPr="009818B6">
        <w:t xml:space="preserve"> настоящих Правил, оператору специализированной электронной площадки в соответствии с </w:t>
      </w:r>
      <w:hyperlink r:id="rId234" w:history="1">
        <w:r w:rsidRPr="009818B6">
          <w:t>Положением</w:t>
        </w:r>
      </w:hyperlink>
      <w:r w:rsidRPr="009818B6">
        <w:t xml:space="preserve"> об особенностях проведения закрытых электронных процедур и порядке аккредитации на специализированных электронных площадках, утвержденным постановлением Правительства Российской Федерации от 28 февраля 2019 г. N 223 "Об особенностях проведения закрытых электронных процедур и порядке аккредитации на специализированных электронных площадках";</w:t>
      </w:r>
    </w:p>
    <w:p w:rsidR="009818B6" w:rsidRPr="009818B6" w:rsidRDefault="009818B6">
      <w:pPr>
        <w:pStyle w:val="ConsPlusNormal"/>
        <w:spacing w:before="220"/>
        <w:ind w:firstLine="540"/>
        <w:jc w:val="both"/>
      </w:pPr>
      <w:r w:rsidRPr="009818B6">
        <w:t xml:space="preserve">б) орган контроля не позднее одного часа с момента поступления в соответствии с </w:t>
      </w:r>
      <w:hyperlink w:anchor="P208" w:history="1">
        <w:r w:rsidRPr="009818B6">
          <w:t>подпунктом "а"</w:t>
        </w:r>
      </w:hyperlink>
      <w:r w:rsidRPr="009818B6">
        <w:t xml:space="preserve"> настоящего пункта выписки из приглашения, выписки из протокола, выписки из проекта контракта:</w:t>
      </w:r>
    </w:p>
    <w:p w:rsidR="009818B6" w:rsidRPr="009818B6" w:rsidRDefault="009818B6">
      <w:pPr>
        <w:pStyle w:val="ConsPlusNormal"/>
        <w:spacing w:before="220"/>
        <w:ind w:firstLine="540"/>
        <w:jc w:val="both"/>
      </w:pPr>
      <w:r w:rsidRPr="009818B6">
        <w:t xml:space="preserve">проводит в соответствии с </w:t>
      </w:r>
      <w:hyperlink w:anchor="P139" w:history="1">
        <w:r w:rsidRPr="009818B6">
          <w:t>пунктами 20</w:t>
        </w:r>
      </w:hyperlink>
      <w:r w:rsidRPr="009818B6">
        <w:t xml:space="preserve"> - </w:t>
      </w:r>
      <w:hyperlink w:anchor="P154" w:history="1">
        <w:r w:rsidRPr="009818B6">
          <w:t>22</w:t>
        </w:r>
      </w:hyperlink>
      <w:r w:rsidRPr="009818B6">
        <w:t xml:space="preserve"> настоящих Правил с использованием единой информационной системы предусмотренные </w:t>
      </w:r>
      <w:hyperlink w:anchor="P88" w:history="1">
        <w:r w:rsidRPr="009818B6">
          <w:t>подпунктами "б"</w:t>
        </w:r>
      </w:hyperlink>
      <w:r w:rsidRPr="009818B6">
        <w:t xml:space="preserve"> и </w:t>
      </w:r>
      <w:hyperlink w:anchor="P89" w:history="1">
        <w:r w:rsidRPr="009818B6">
          <w:t>"в" пункта 11</w:t>
        </w:r>
      </w:hyperlink>
      <w:r w:rsidRPr="009818B6">
        <w:t xml:space="preserve"> настоящих Правил проверки;</w:t>
      </w:r>
    </w:p>
    <w:p w:rsidR="009818B6" w:rsidRPr="009818B6" w:rsidRDefault="009818B6">
      <w:pPr>
        <w:pStyle w:val="ConsPlusNormal"/>
        <w:spacing w:before="220"/>
        <w:ind w:firstLine="540"/>
        <w:jc w:val="both"/>
      </w:pPr>
      <w:r w:rsidRPr="009818B6">
        <w:t xml:space="preserve">по результатам проведения проверок, предусмотренных </w:t>
      </w:r>
      <w:hyperlink w:anchor="P88" w:history="1">
        <w:r w:rsidRPr="009818B6">
          <w:t>подпунктами "б"</w:t>
        </w:r>
      </w:hyperlink>
      <w:r w:rsidRPr="009818B6">
        <w:t xml:space="preserve"> и </w:t>
      </w:r>
      <w:hyperlink w:anchor="P89" w:history="1">
        <w:r w:rsidRPr="009818B6">
          <w:t>"в" пункта 11</w:t>
        </w:r>
      </w:hyperlink>
      <w:r w:rsidRPr="009818B6">
        <w:t xml:space="preserve"> настоящих Правил, автоматически формирует отметку о соответствии контролируемой информации настоящим Правилам, за исключением случая выявления несоответствия контролируемой информации настоящим Правилам;</w:t>
      </w:r>
    </w:p>
    <w:p w:rsidR="009818B6" w:rsidRPr="009818B6" w:rsidRDefault="009818B6">
      <w:pPr>
        <w:pStyle w:val="ConsPlusNormal"/>
        <w:spacing w:before="220"/>
        <w:ind w:firstLine="540"/>
        <w:jc w:val="both"/>
      </w:pPr>
      <w:bookmarkStart w:id="66" w:name="P212"/>
      <w:bookmarkEnd w:id="66"/>
      <w:r w:rsidRPr="009818B6">
        <w:t>в случае выявления несоответствия контролируемой информации настоящим Правилам уведомляет посредством информационного взаимодействия с оператором специализированной электронной площадки субъект контроля о таком несоответствии;</w:t>
      </w:r>
    </w:p>
    <w:p w:rsidR="009818B6" w:rsidRPr="009818B6" w:rsidRDefault="009818B6">
      <w:pPr>
        <w:pStyle w:val="ConsPlusNormal"/>
        <w:spacing w:before="220"/>
        <w:ind w:firstLine="540"/>
        <w:jc w:val="both"/>
      </w:pPr>
      <w:r w:rsidRPr="009818B6">
        <w:t>в) в случае отсутствия отметки о соответствии контролируемой информации настоящим Правилам в отношении:</w:t>
      </w:r>
    </w:p>
    <w:p w:rsidR="009818B6" w:rsidRPr="009818B6" w:rsidRDefault="009818B6">
      <w:pPr>
        <w:pStyle w:val="ConsPlusNormal"/>
        <w:spacing w:before="220"/>
        <w:ind w:firstLine="540"/>
        <w:jc w:val="both"/>
      </w:pPr>
      <w:r w:rsidRPr="009818B6">
        <w:lastRenderedPageBreak/>
        <w:t>выписки из приглашения - приглашение принять участие в закрытом способе определения поставщика (подрядчика, исполнителя) участнику закупки не направляется;</w:t>
      </w:r>
    </w:p>
    <w:p w:rsidR="009818B6" w:rsidRPr="009818B6" w:rsidRDefault="009818B6">
      <w:pPr>
        <w:pStyle w:val="ConsPlusNormal"/>
        <w:spacing w:before="220"/>
        <w:ind w:firstLine="540"/>
        <w:jc w:val="both"/>
      </w:pPr>
      <w:r w:rsidRPr="009818B6">
        <w:t>выписки из протокола и выписки из проекта контракта - проект контракта участнику закупки не направляется.</w:t>
      </w:r>
    </w:p>
    <w:p w:rsidR="009818B6" w:rsidRPr="009818B6" w:rsidRDefault="009818B6">
      <w:pPr>
        <w:pStyle w:val="ConsPlusNormal"/>
        <w:spacing w:before="220"/>
        <w:ind w:firstLine="540"/>
        <w:jc w:val="both"/>
      </w:pPr>
      <w:r w:rsidRPr="009818B6">
        <w:t>29. При проведении открытого конкурса, конкурса с ограниченным участием, двухэтапного конкурса, запроса котировок, запроса предложений:</w:t>
      </w:r>
    </w:p>
    <w:p w:rsidR="009818B6" w:rsidRPr="009818B6" w:rsidRDefault="009818B6">
      <w:pPr>
        <w:pStyle w:val="ConsPlusNormal"/>
        <w:spacing w:before="220"/>
        <w:ind w:firstLine="540"/>
        <w:jc w:val="both"/>
      </w:pPr>
      <w:r w:rsidRPr="009818B6">
        <w:t xml:space="preserve">а) проверки, предусмотренные </w:t>
      </w:r>
      <w:hyperlink w:anchor="P88" w:history="1">
        <w:r w:rsidRPr="009818B6">
          <w:t>подпунктами "б"</w:t>
        </w:r>
      </w:hyperlink>
      <w:r w:rsidRPr="009818B6">
        <w:t xml:space="preserve"> и </w:t>
      </w:r>
      <w:hyperlink w:anchor="P89" w:history="1">
        <w:r w:rsidRPr="009818B6">
          <w:t>"в" пункта 11</w:t>
        </w:r>
      </w:hyperlink>
      <w:r w:rsidRPr="009818B6">
        <w:t xml:space="preserve"> настоящих Правил, в отношении извещения об осуществлении закупки, протокола определения поставщика (подрядчика, исполнителя) осуществляются в порядке, установленном </w:t>
      </w:r>
      <w:hyperlink w:anchor="P170" w:history="1">
        <w:r w:rsidRPr="009818B6">
          <w:t>подпунктами "а"</w:t>
        </w:r>
      </w:hyperlink>
      <w:r w:rsidRPr="009818B6">
        <w:t xml:space="preserve"> и </w:t>
      </w:r>
      <w:hyperlink w:anchor="P171" w:history="1">
        <w:r w:rsidRPr="009818B6">
          <w:t>"б" пункта 24</w:t>
        </w:r>
      </w:hyperlink>
      <w:r w:rsidRPr="009818B6">
        <w:t xml:space="preserve"> настоящих Правил;</w:t>
      </w:r>
    </w:p>
    <w:p w:rsidR="009818B6" w:rsidRPr="009818B6" w:rsidRDefault="009818B6">
      <w:pPr>
        <w:pStyle w:val="ConsPlusNormal"/>
        <w:spacing w:before="220"/>
        <w:ind w:firstLine="540"/>
        <w:jc w:val="both"/>
      </w:pPr>
      <w:bookmarkStart w:id="67" w:name="P218"/>
      <w:bookmarkEnd w:id="67"/>
      <w:r w:rsidRPr="009818B6">
        <w:t xml:space="preserve">б) субъекты контроля, указанные в </w:t>
      </w:r>
      <w:hyperlink w:anchor="P76" w:history="1">
        <w:r w:rsidRPr="009818B6">
          <w:t>пунктах 6</w:t>
        </w:r>
      </w:hyperlink>
      <w:r w:rsidRPr="009818B6">
        <w:t xml:space="preserve"> - </w:t>
      </w:r>
      <w:hyperlink w:anchor="P82" w:history="1">
        <w:r w:rsidRPr="009818B6">
          <w:t>9</w:t>
        </w:r>
      </w:hyperlink>
      <w:r w:rsidRPr="009818B6">
        <w:t xml:space="preserve"> настоящих Правил, направляют в соответствии с </w:t>
      </w:r>
      <w:hyperlink w:anchor="P92" w:history="1">
        <w:r w:rsidRPr="009818B6">
          <w:t>подпунктом "а" пункта 13</w:t>
        </w:r>
      </w:hyperlink>
      <w:r w:rsidRPr="009818B6">
        <w:t xml:space="preserve"> настоящих Правил в соответствующий орган контроля, предусмотренный </w:t>
      </w:r>
      <w:hyperlink w:anchor="P57" w:history="1">
        <w:r w:rsidRPr="009818B6">
          <w:t>подпунктами "б"</w:t>
        </w:r>
      </w:hyperlink>
      <w:r w:rsidRPr="009818B6">
        <w:t xml:space="preserve"> - </w:t>
      </w:r>
      <w:hyperlink w:anchor="P60" w:history="1">
        <w:r w:rsidRPr="009818B6">
          <w:t>"д" пункта 2</w:t>
        </w:r>
      </w:hyperlink>
      <w:r w:rsidRPr="009818B6">
        <w:t xml:space="preserve"> настоящих Правил, проект контракта, предусмотренный </w:t>
      </w:r>
      <w:hyperlink w:anchor="P72" w:history="1">
        <w:r w:rsidRPr="009818B6">
          <w:t>подпунктом "з" пункта 4</w:t>
        </w:r>
      </w:hyperlink>
      <w:r w:rsidRPr="009818B6">
        <w:t xml:space="preserve"> настоящих Правил, до направления в соответствии с Федеральным </w:t>
      </w:r>
      <w:hyperlink r:id="rId235" w:history="1">
        <w:r w:rsidRPr="009818B6">
          <w:t>законом</w:t>
        </w:r>
      </w:hyperlink>
      <w:r w:rsidRPr="009818B6">
        <w:t xml:space="preserve"> проекта контракта участнику закупки, с которым заключается контракт;</w:t>
      </w:r>
    </w:p>
    <w:p w:rsidR="009818B6" w:rsidRPr="009818B6" w:rsidRDefault="009818B6">
      <w:pPr>
        <w:pStyle w:val="ConsPlusNormal"/>
        <w:spacing w:before="220"/>
        <w:ind w:firstLine="540"/>
        <w:jc w:val="both"/>
      </w:pPr>
      <w:r w:rsidRPr="009818B6">
        <w:t xml:space="preserve">в) орган контроля не позднее 3 рабочих дней со дня, следующего за днем поступления проекта контракта в соответствии с </w:t>
      </w:r>
      <w:hyperlink w:anchor="P218" w:history="1">
        <w:r w:rsidRPr="009818B6">
          <w:t>подпунктом "б"</w:t>
        </w:r>
      </w:hyperlink>
      <w:r w:rsidRPr="009818B6">
        <w:t xml:space="preserve"> настоящего пункта:</w:t>
      </w:r>
    </w:p>
    <w:p w:rsidR="009818B6" w:rsidRPr="009818B6" w:rsidRDefault="009818B6">
      <w:pPr>
        <w:pStyle w:val="ConsPlusNormal"/>
        <w:spacing w:before="220"/>
        <w:ind w:firstLine="540"/>
        <w:jc w:val="both"/>
      </w:pPr>
      <w:r w:rsidRPr="009818B6">
        <w:t xml:space="preserve">проводит в соответствии с </w:t>
      </w:r>
      <w:hyperlink w:anchor="P139" w:history="1">
        <w:r w:rsidRPr="009818B6">
          <w:t>пунктами 20</w:t>
        </w:r>
      </w:hyperlink>
      <w:r w:rsidRPr="009818B6">
        <w:t xml:space="preserve"> - </w:t>
      </w:r>
      <w:hyperlink w:anchor="P154" w:history="1">
        <w:r w:rsidRPr="009818B6">
          <w:t>22</w:t>
        </w:r>
      </w:hyperlink>
      <w:r w:rsidRPr="009818B6">
        <w:t xml:space="preserve"> настоящих Правил проверки, предусмотренные </w:t>
      </w:r>
      <w:hyperlink w:anchor="P88" w:history="1">
        <w:r w:rsidRPr="009818B6">
          <w:t>подпунктами "б"</w:t>
        </w:r>
      </w:hyperlink>
      <w:r w:rsidRPr="009818B6">
        <w:t xml:space="preserve"> и </w:t>
      </w:r>
      <w:hyperlink w:anchor="P89" w:history="1">
        <w:r w:rsidRPr="009818B6">
          <w:t>"в" пункта 11</w:t>
        </w:r>
      </w:hyperlink>
      <w:r w:rsidRPr="009818B6">
        <w:t xml:space="preserve"> настоящих Правил;</w:t>
      </w:r>
    </w:p>
    <w:p w:rsidR="009818B6" w:rsidRPr="009818B6" w:rsidRDefault="009818B6">
      <w:pPr>
        <w:pStyle w:val="ConsPlusNormal"/>
        <w:spacing w:before="220"/>
        <w:ind w:firstLine="540"/>
        <w:jc w:val="both"/>
      </w:pPr>
      <w:bookmarkStart w:id="68" w:name="P221"/>
      <w:bookmarkEnd w:id="68"/>
      <w:r w:rsidRPr="009818B6">
        <w:t xml:space="preserve">по результатам проведения проверок, предусмотренных </w:t>
      </w:r>
      <w:hyperlink w:anchor="P88" w:history="1">
        <w:r w:rsidRPr="009818B6">
          <w:t>подпунктами "б"</w:t>
        </w:r>
      </w:hyperlink>
      <w:r w:rsidRPr="009818B6">
        <w:t xml:space="preserve"> и </w:t>
      </w:r>
      <w:hyperlink w:anchor="P89" w:history="1">
        <w:r w:rsidRPr="009818B6">
          <w:t>"в" пункта 11</w:t>
        </w:r>
      </w:hyperlink>
      <w:r w:rsidRPr="009818B6">
        <w:t xml:space="preserve"> настоящих Правил, формирует уведомление о соответствии контролируемой информации настоящим Правилам по форме, предусмотренной </w:t>
      </w:r>
      <w:hyperlink w:anchor="P822" w:history="1">
        <w:r w:rsidRPr="009818B6">
          <w:t>приложением N 5</w:t>
        </w:r>
      </w:hyperlink>
      <w:r w:rsidRPr="009818B6">
        <w:t xml:space="preserve"> к настоящим Правилам, и направляет его субъекту контроля, за исключением случая выявления несоответствия контролируемой информации настоящим Правилам;</w:t>
      </w:r>
    </w:p>
    <w:p w:rsidR="009818B6" w:rsidRPr="009818B6" w:rsidRDefault="009818B6">
      <w:pPr>
        <w:pStyle w:val="ConsPlusNormal"/>
        <w:spacing w:before="220"/>
        <w:ind w:firstLine="540"/>
        <w:jc w:val="both"/>
      </w:pPr>
      <w:bookmarkStart w:id="69" w:name="P222"/>
      <w:bookmarkEnd w:id="69"/>
      <w:r w:rsidRPr="009818B6">
        <w:t xml:space="preserve">в случае выявления несоответствия контролируемой информации настоящим Правилам направляет субъекту контроля протокол о несоответствии контролируемой информации настоящим Правилам по форме, предусмотренной </w:t>
      </w:r>
      <w:hyperlink w:anchor="P535" w:history="1">
        <w:r w:rsidRPr="009818B6">
          <w:t>приложением N 3</w:t>
        </w:r>
      </w:hyperlink>
      <w:r w:rsidRPr="009818B6">
        <w:t xml:space="preserve"> к настоящим Правилам;</w:t>
      </w:r>
    </w:p>
    <w:p w:rsidR="009818B6" w:rsidRPr="009818B6" w:rsidRDefault="009818B6">
      <w:pPr>
        <w:pStyle w:val="ConsPlusNormal"/>
        <w:spacing w:before="220"/>
        <w:ind w:firstLine="540"/>
        <w:jc w:val="both"/>
      </w:pPr>
      <w:r w:rsidRPr="009818B6">
        <w:t xml:space="preserve">г) в случае отсутствия уведомления о соответствии контролируемой информации настоящим Правилам, предусмотренного </w:t>
      </w:r>
      <w:hyperlink w:anchor="P221" w:history="1">
        <w:r w:rsidRPr="009818B6">
          <w:t>абзацем третьим подпункта "в"</w:t>
        </w:r>
      </w:hyperlink>
      <w:r w:rsidRPr="009818B6">
        <w:t xml:space="preserve"> настоящего пункта, в отношении проекта контракта, предусмотренного </w:t>
      </w:r>
      <w:hyperlink w:anchor="P72" w:history="1">
        <w:r w:rsidRPr="009818B6">
          <w:t>подпунктом "з" пункта 4</w:t>
        </w:r>
      </w:hyperlink>
      <w:r w:rsidRPr="009818B6">
        <w:t xml:space="preserve"> настоящих Правил, проект контракта участнику закупки не направляется.</w:t>
      </w:r>
    </w:p>
    <w:p w:rsidR="009818B6" w:rsidRPr="009818B6" w:rsidRDefault="009818B6">
      <w:pPr>
        <w:pStyle w:val="ConsPlusNormal"/>
        <w:spacing w:before="220"/>
        <w:ind w:firstLine="540"/>
        <w:jc w:val="both"/>
      </w:pPr>
      <w:r w:rsidRPr="009818B6">
        <w:t xml:space="preserve">30. В случаях, предусмотренных </w:t>
      </w:r>
      <w:hyperlink w:anchor="P174" w:history="1">
        <w:r w:rsidRPr="009818B6">
          <w:t>абзацем четвертым подпункта "б" пункта 24</w:t>
        </w:r>
      </w:hyperlink>
      <w:r w:rsidRPr="009818B6">
        <w:t xml:space="preserve">, </w:t>
      </w:r>
      <w:hyperlink w:anchor="P180" w:history="1">
        <w:r w:rsidRPr="009818B6">
          <w:t>абзацем четвертым подпункта "б" пункта 25</w:t>
        </w:r>
      </w:hyperlink>
      <w:r w:rsidRPr="009818B6">
        <w:t xml:space="preserve">, </w:t>
      </w:r>
      <w:hyperlink w:anchor="P189" w:history="1">
        <w:r w:rsidRPr="009818B6">
          <w:t>абзацем четвертым подпункта "б" пункта 26</w:t>
        </w:r>
      </w:hyperlink>
      <w:r w:rsidRPr="009818B6">
        <w:t xml:space="preserve">, </w:t>
      </w:r>
      <w:hyperlink w:anchor="P198" w:history="1">
        <w:r w:rsidRPr="009818B6">
          <w:t>абзацем четвертым подпункта "б"</w:t>
        </w:r>
      </w:hyperlink>
      <w:r w:rsidRPr="009818B6">
        <w:t xml:space="preserve">, </w:t>
      </w:r>
      <w:hyperlink w:anchor="P203" w:history="1">
        <w:r w:rsidRPr="009818B6">
          <w:t>абзацем четвертым подпункта "г" пункта 27</w:t>
        </w:r>
      </w:hyperlink>
      <w:r w:rsidRPr="009818B6">
        <w:t xml:space="preserve">, </w:t>
      </w:r>
      <w:hyperlink w:anchor="P212" w:history="1">
        <w:r w:rsidRPr="009818B6">
          <w:t>абзацем четвертым подпункта "б" пункта 28</w:t>
        </w:r>
      </w:hyperlink>
      <w:r w:rsidRPr="009818B6">
        <w:t xml:space="preserve">, </w:t>
      </w:r>
      <w:hyperlink w:anchor="P222" w:history="1">
        <w:r w:rsidRPr="009818B6">
          <w:t>абзацем четвертым подпункта "в" пункта 29</w:t>
        </w:r>
      </w:hyperlink>
      <w:r w:rsidRPr="009818B6">
        <w:t xml:space="preserve"> настоящих Правил, соответствующий субъект контроля в целях размещения в соответствии с Федеральным </w:t>
      </w:r>
      <w:hyperlink r:id="rId236" w:history="1">
        <w:r w:rsidRPr="009818B6">
          <w:t>законом</w:t>
        </w:r>
      </w:hyperlink>
      <w:r w:rsidRPr="009818B6">
        <w:t xml:space="preserve"> в единой информационной системе или направления в соответствии с Федеральным </w:t>
      </w:r>
      <w:hyperlink r:id="rId237" w:history="1">
        <w:r w:rsidRPr="009818B6">
          <w:t>законом</w:t>
        </w:r>
      </w:hyperlink>
      <w:r w:rsidRPr="009818B6">
        <w:t xml:space="preserve"> объектов контроля участнику закупки повторно направляет в соответствии с настоящими Правилами объект контроля для проведения проверок, предусмотренных </w:t>
      </w:r>
      <w:hyperlink w:anchor="P88" w:history="1">
        <w:r w:rsidRPr="009818B6">
          <w:t>подпунктами "б"</w:t>
        </w:r>
      </w:hyperlink>
      <w:r w:rsidRPr="009818B6">
        <w:t xml:space="preserve"> и </w:t>
      </w:r>
      <w:hyperlink w:anchor="P89" w:history="1">
        <w:r w:rsidRPr="009818B6">
          <w:t>"в" пункта 11</w:t>
        </w:r>
      </w:hyperlink>
      <w:r w:rsidRPr="009818B6">
        <w:t xml:space="preserve"> настоящих Правил.</w:t>
      </w:r>
    </w:p>
    <w:p w:rsidR="009818B6" w:rsidRPr="009818B6" w:rsidRDefault="009818B6">
      <w:pPr>
        <w:pStyle w:val="ConsPlusNormal"/>
        <w:jc w:val="both"/>
      </w:pPr>
    </w:p>
    <w:p w:rsidR="009818B6" w:rsidRPr="009818B6" w:rsidRDefault="009818B6">
      <w:pPr>
        <w:pStyle w:val="ConsPlusNormal"/>
        <w:jc w:val="both"/>
      </w:pPr>
    </w:p>
    <w:p w:rsidR="009818B6" w:rsidRPr="009818B6" w:rsidRDefault="009818B6">
      <w:pPr>
        <w:pStyle w:val="ConsPlusNormal"/>
        <w:jc w:val="both"/>
      </w:pPr>
    </w:p>
    <w:p w:rsidR="009818B6" w:rsidRPr="009818B6" w:rsidRDefault="009818B6">
      <w:pPr>
        <w:pStyle w:val="ConsPlusNormal"/>
        <w:jc w:val="both"/>
      </w:pPr>
    </w:p>
    <w:p w:rsidR="009818B6" w:rsidRPr="009818B6" w:rsidRDefault="009818B6">
      <w:pPr>
        <w:pStyle w:val="ConsPlusNormal"/>
        <w:jc w:val="both"/>
      </w:pPr>
    </w:p>
    <w:p w:rsidR="009818B6" w:rsidRPr="009818B6" w:rsidRDefault="009818B6">
      <w:pPr>
        <w:pStyle w:val="ConsPlusNormal"/>
        <w:jc w:val="right"/>
        <w:outlineLvl w:val="1"/>
      </w:pPr>
      <w:r w:rsidRPr="009818B6">
        <w:t>Приложение N 1</w:t>
      </w:r>
    </w:p>
    <w:p w:rsidR="009818B6" w:rsidRPr="009818B6" w:rsidRDefault="009818B6">
      <w:pPr>
        <w:pStyle w:val="ConsPlusNormal"/>
        <w:jc w:val="right"/>
      </w:pPr>
      <w:r w:rsidRPr="009818B6">
        <w:lastRenderedPageBreak/>
        <w:t>к Правилам осуществления контроля,</w:t>
      </w:r>
    </w:p>
    <w:p w:rsidR="009818B6" w:rsidRPr="009818B6" w:rsidRDefault="009818B6">
      <w:pPr>
        <w:pStyle w:val="ConsPlusNormal"/>
        <w:jc w:val="right"/>
      </w:pPr>
      <w:r w:rsidRPr="009818B6">
        <w:t>предусмотренного частями 5 и 5.1</w:t>
      </w:r>
    </w:p>
    <w:p w:rsidR="009818B6" w:rsidRPr="009818B6" w:rsidRDefault="009818B6">
      <w:pPr>
        <w:pStyle w:val="ConsPlusNormal"/>
        <w:jc w:val="right"/>
      </w:pPr>
      <w:r w:rsidRPr="009818B6">
        <w:t>статьи 99 Федерального закона</w:t>
      </w:r>
    </w:p>
    <w:p w:rsidR="009818B6" w:rsidRPr="009818B6" w:rsidRDefault="009818B6">
      <w:pPr>
        <w:pStyle w:val="ConsPlusNormal"/>
        <w:jc w:val="right"/>
      </w:pPr>
      <w:r w:rsidRPr="009818B6">
        <w:t>"О контрактной системе в сфере</w:t>
      </w:r>
    </w:p>
    <w:p w:rsidR="009818B6" w:rsidRPr="009818B6" w:rsidRDefault="009818B6">
      <w:pPr>
        <w:pStyle w:val="ConsPlusNormal"/>
        <w:jc w:val="right"/>
      </w:pPr>
      <w:r w:rsidRPr="009818B6">
        <w:t>закупок товаров, работ, услуг</w:t>
      </w:r>
    </w:p>
    <w:p w:rsidR="009818B6" w:rsidRPr="009818B6" w:rsidRDefault="009818B6">
      <w:pPr>
        <w:pStyle w:val="ConsPlusNormal"/>
        <w:jc w:val="right"/>
      </w:pPr>
      <w:r w:rsidRPr="009818B6">
        <w:t>для обеспечения государственных</w:t>
      </w:r>
    </w:p>
    <w:p w:rsidR="009818B6" w:rsidRPr="009818B6" w:rsidRDefault="009818B6">
      <w:pPr>
        <w:pStyle w:val="ConsPlusNormal"/>
        <w:jc w:val="right"/>
      </w:pPr>
      <w:r w:rsidRPr="009818B6">
        <w:t>и муниципальных нужд"</w:t>
      </w:r>
    </w:p>
    <w:p w:rsidR="009818B6" w:rsidRPr="009818B6" w:rsidRDefault="009818B6">
      <w:pPr>
        <w:pStyle w:val="ConsPlusNormal"/>
        <w:jc w:val="both"/>
      </w:pPr>
    </w:p>
    <w:p w:rsidR="009818B6" w:rsidRPr="009818B6" w:rsidRDefault="009818B6">
      <w:pPr>
        <w:pStyle w:val="ConsPlusNormal"/>
        <w:jc w:val="right"/>
      </w:pPr>
      <w:r w:rsidRPr="009818B6">
        <w:t>(форма)</w:t>
      </w:r>
    </w:p>
    <w:p w:rsidR="009818B6" w:rsidRPr="009818B6" w:rsidRDefault="009818B6">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216"/>
        <w:gridCol w:w="2760"/>
        <w:gridCol w:w="1075"/>
      </w:tblGrid>
      <w:tr w:rsidR="009818B6" w:rsidRPr="009818B6">
        <w:tc>
          <w:tcPr>
            <w:tcW w:w="5216" w:type="dxa"/>
            <w:tcBorders>
              <w:top w:val="nil"/>
              <w:left w:val="nil"/>
              <w:bottom w:val="nil"/>
              <w:right w:val="nil"/>
            </w:tcBorders>
          </w:tcPr>
          <w:p w:rsidR="009818B6" w:rsidRPr="009818B6" w:rsidRDefault="009818B6">
            <w:pPr>
              <w:pStyle w:val="ConsPlusNormal"/>
            </w:pPr>
          </w:p>
        </w:tc>
        <w:tc>
          <w:tcPr>
            <w:tcW w:w="2760" w:type="dxa"/>
            <w:tcBorders>
              <w:top w:val="nil"/>
              <w:left w:val="nil"/>
              <w:bottom w:val="nil"/>
              <w:right w:val="single" w:sz="4" w:space="0" w:color="auto"/>
            </w:tcBorders>
            <w:vAlign w:val="bottom"/>
          </w:tcPr>
          <w:p w:rsidR="009818B6" w:rsidRPr="009818B6" w:rsidRDefault="009818B6">
            <w:pPr>
              <w:pStyle w:val="ConsPlusNormal"/>
            </w:pPr>
            <w:r w:rsidRPr="009818B6">
              <w:t xml:space="preserve">Гриф секретности </w:t>
            </w:r>
            <w:hyperlink w:anchor="P367" w:history="1">
              <w:r w:rsidRPr="009818B6">
                <w:t>&lt;*&gt;</w:t>
              </w:r>
            </w:hyperlink>
          </w:p>
        </w:tc>
        <w:tc>
          <w:tcPr>
            <w:tcW w:w="1075" w:type="dxa"/>
            <w:tcBorders>
              <w:top w:val="single" w:sz="4" w:space="0" w:color="auto"/>
              <w:left w:val="single" w:sz="4" w:space="0" w:color="auto"/>
              <w:bottom w:val="single" w:sz="4" w:space="0" w:color="auto"/>
              <w:right w:val="single" w:sz="4" w:space="0" w:color="auto"/>
            </w:tcBorders>
          </w:tcPr>
          <w:p w:rsidR="009818B6" w:rsidRPr="009818B6" w:rsidRDefault="009818B6">
            <w:pPr>
              <w:pStyle w:val="ConsPlusNormal"/>
            </w:pPr>
          </w:p>
        </w:tc>
      </w:tr>
      <w:tr w:rsidR="009818B6" w:rsidRPr="009818B6">
        <w:tc>
          <w:tcPr>
            <w:tcW w:w="5216" w:type="dxa"/>
            <w:tcBorders>
              <w:top w:val="nil"/>
              <w:left w:val="nil"/>
              <w:bottom w:val="nil"/>
              <w:right w:val="nil"/>
            </w:tcBorders>
          </w:tcPr>
          <w:p w:rsidR="009818B6" w:rsidRPr="009818B6" w:rsidRDefault="009818B6">
            <w:pPr>
              <w:pStyle w:val="ConsPlusNormal"/>
            </w:pPr>
          </w:p>
        </w:tc>
        <w:tc>
          <w:tcPr>
            <w:tcW w:w="2760" w:type="dxa"/>
            <w:tcBorders>
              <w:top w:val="nil"/>
              <w:left w:val="nil"/>
              <w:bottom w:val="nil"/>
              <w:right w:val="single" w:sz="4" w:space="0" w:color="auto"/>
            </w:tcBorders>
            <w:vAlign w:val="bottom"/>
          </w:tcPr>
          <w:p w:rsidR="009818B6" w:rsidRPr="009818B6" w:rsidRDefault="009818B6">
            <w:pPr>
              <w:pStyle w:val="ConsPlusNormal"/>
            </w:pPr>
            <w:r w:rsidRPr="009818B6">
              <w:t>Номер</w:t>
            </w:r>
          </w:p>
        </w:tc>
        <w:tc>
          <w:tcPr>
            <w:tcW w:w="1075" w:type="dxa"/>
            <w:tcBorders>
              <w:top w:val="single" w:sz="4" w:space="0" w:color="auto"/>
              <w:left w:val="single" w:sz="4" w:space="0" w:color="auto"/>
              <w:bottom w:val="single" w:sz="4" w:space="0" w:color="auto"/>
              <w:right w:val="single" w:sz="4" w:space="0" w:color="auto"/>
            </w:tcBorders>
          </w:tcPr>
          <w:p w:rsidR="009818B6" w:rsidRPr="009818B6" w:rsidRDefault="009818B6">
            <w:pPr>
              <w:pStyle w:val="ConsPlusNormal"/>
            </w:pPr>
          </w:p>
        </w:tc>
      </w:tr>
      <w:tr w:rsidR="009818B6" w:rsidRPr="009818B6">
        <w:tc>
          <w:tcPr>
            <w:tcW w:w="5216" w:type="dxa"/>
            <w:tcBorders>
              <w:top w:val="nil"/>
              <w:left w:val="nil"/>
              <w:bottom w:val="nil"/>
              <w:right w:val="nil"/>
            </w:tcBorders>
          </w:tcPr>
          <w:p w:rsidR="009818B6" w:rsidRPr="009818B6" w:rsidRDefault="009818B6">
            <w:pPr>
              <w:pStyle w:val="ConsPlusNormal"/>
            </w:pPr>
          </w:p>
        </w:tc>
        <w:tc>
          <w:tcPr>
            <w:tcW w:w="2760" w:type="dxa"/>
            <w:tcBorders>
              <w:top w:val="nil"/>
              <w:left w:val="nil"/>
              <w:bottom w:val="nil"/>
              <w:right w:val="single" w:sz="4" w:space="0" w:color="auto"/>
            </w:tcBorders>
            <w:vAlign w:val="bottom"/>
          </w:tcPr>
          <w:p w:rsidR="009818B6" w:rsidRPr="009818B6" w:rsidRDefault="009818B6">
            <w:pPr>
              <w:pStyle w:val="ConsPlusNormal"/>
            </w:pPr>
            <w:r w:rsidRPr="009818B6">
              <w:t>Дата</w:t>
            </w:r>
          </w:p>
        </w:tc>
        <w:tc>
          <w:tcPr>
            <w:tcW w:w="1075" w:type="dxa"/>
            <w:tcBorders>
              <w:top w:val="single" w:sz="4" w:space="0" w:color="auto"/>
              <w:left w:val="single" w:sz="4" w:space="0" w:color="auto"/>
              <w:bottom w:val="single" w:sz="4" w:space="0" w:color="auto"/>
              <w:right w:val="single" w:sz="4" w:space="0" w:color="auto"/>
            </w:tcBorders>
          </w:tcPr>
          <w:p w:rsidR="009818B6" w:rsidRPr="009818B6" w:rsidRDefault="009818B6">
            <w:pPr>
              <w:pStyle w:val="ConsPlusNormal"/>
            </w:pPr>
          </w:p>
        </w:tc>
      </w:tr>
    </w:tbl>
    <w:p w:rsidR="009818B6" w:rsidRPr="009818B6" w:rsidRDefault="009818B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14"/>
      </w:tblGrid>
      <w:tr w:rsidR="009818B6" w:rsidRPr="009818B6">
        <w:tc>
          <w:tcPr>
            <w:tcW w:w="9014" w:type="dxa"/>
            <w:tcBorders>
              <w:top w:val="nil"/>
              <w:left w:val="nil"/>
              <w:bottom w:val="nil"/>
              <w:right w:val="nil"/>
            </w:tcBorders>
            <w:vAlign w:val="bottom"/>
          </w:tcPr>
          <w:p w:rsidR="009818B6" w:rsidRPr="009818B6" w:rsidRDefault="009818B6">
            <w:pPr>
              <w:pStyle w:val="ConsPlusNormal"/>
              <w:jc w:val="center"/>
            </w:pPr>
            <w:bookmarkStart w:id="70" w:name="P251"/>
            <w:bookmarkEnd w:id="70"/>
            <w:r w:rsidRPr="009818B6">
              <w:t>ВЫПИСКА</w:t>
            </w:r>
          </w:p>
          <w:p w:rsidR="009818B6" w:rsidRPr="009818B6" w:rsidRDefault="009818B6">
            <w:pPr>
              <w:pStyle w:val="ConsPlusNormal"/>
              <w:jc w:val="center"/>
            </w:pPr>
            <w:r w:rsidRPr="009818B6">
              <w:t>из приглашения принять участие в закрытом способе определения поставщика (подрядчика, исполнителя)</w:t>
            </w:r>
          </w:p>
        </w:tc>
      </w:tr>
    </w:tbl>
    <w:p w:rsidR="009818B6" w:rsidRPr="009818B6" w:rsidRDefault="009818B6">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307"/>
        <w:gridCol w:w="340"/>
        <w:gridCol w:w="2551"/>
        <w:gridCol w:w="340"/>
        <w:gridCol w:w="1417"/>
        <w:gridCol w:w="1077"/>
      </w:tblGrid>
      <w:tr w:rsidR="009818B6" w:rsidRPr="009818B6">
        <w:tc>
          <w:tcPr>
            <w:tcW w:w="3307" w:type="dxa"/>
            <w:tcBorders>
              <w:top w:val="nil"/>
              <w:left w:val="nil"/>
              <w:bottom w:val="nil"/>
              <w:right w:val="nil"/>
            </w:tcBorders>
          </w:tcPr>
          <w:p w:rsidR="009818B6" w:rsidRPr="009818B6" w:rsidRDefault="009818B6">
            <w:pPr>
              <w:pStyle w:val="ConsPlusNormal"/>
            </w:pPr>
          </w:p>
        </w:tc>
        <w:tc>
          <w:tcPr>
            <w:tcW w:w="340" w:type="dxa"/>
            <w:tcBorders>
              <w:top w:val="nil"/>
              <w:left w:val="nil"/>
              <w:bottom w:val="nil"/>
              <w:right w:val="nil"/>
            </w:tcBorders>
          </w:tcPr>
          <w:p w:rsidR="009818B6" w:rsidRPr="009818B6" w:rsidRDefault="009818B6">
            <w:pPr>
              <w:pStyle w:val="ConsPlusNormal"/>
            </w:pPr>
          </w:p>
        </w:tc>
        <w:tc>
          <w:tcPr>
            <w:tcW w:w="2551" w:type="dxa"/>
            <w:tcBorders>
              <w:top w:val="nil"/>
              <w:left w:val="nil"/>
              <w:bottom w:val="nil"/>
              <w:right w:val="nil"/>
            </w:tcBorders>
          </w:tcPr>
          <w:p w:rsidR="009818B6" w:rsidRPr="009818B6" w:rsidRDefault="009818B6">
            <w:pPr>
              <w:pStyle w:val="ConsPlusNormal"/>
            </w:pPr>
          </w:p>
        </w:tc>
        <w:tc>
          <w:tcPr>
            <w:tcW w:w="340" w:type="dxa"/>
            <w:tcBorders>
              <w:top w:val="nil"/>
              <w:left w:val="nil"/>
              <w:bottom w:val="nil"/>
              <w:right w:val="nil"/>
            </w:tcBorders>
          </w:tcPr>
          <w:p w:rsidR="009818B6" w:rsidRPr="009818B6" w:rsidRDefault="009818B6">
            <w:pPr>
              <w:pStyle w:val="ConsPlusNormal"/>
            </w:pPr>
          </w:p>
        </w:tc>
        <w:tc>
          <w:tcPr>
            <w:tcW w:w="1417" w:type="dxa"/>
            <w:tcBorders>
              <w:top w:val="nil"/>
              <w:left w:val="nil"/>
              <w:bottom w:val="nil"/>
              <w:right w:val="single" w:sz="4" w:space="0" w:color="auto"/>
            </w:tcBorders>
          </w:tcPr>
          <w:p w:rsidR="009818B6" w:rsidRPr="009818B6" w:rsidRDefault="009818B6">
            <w:pPr>
              <w:pStyle w:val="ConsPlusNormal"/>
            </w:pPr>
          </w:p>
        </w:tc>
        <w:tc>
          <w:tcPr>
            <w:tcW w:w="1077" w:type="dxa"/>
            <w:tcBorders>
              <w:top w:val="single" w:sz="4" w:space="0" w:color="auto"/>
              <w:left w:val="single" w:sz="4" w:space="0" w:color="auto"/>
              <w:bottom w:val="single" w:sz="4" w:space="0" w:color="auto"/>
              <w:right w:val="single" w:sz="4" w:space="0" w:color="auto"/>
            </w:tcBorders>
            <w:vAlign w:val="bottom"/>
          </w:tcPr>
          <w:p w:rsidR="009818B6" w:rsidRPr="009818B6" w:rsidRDefault="009818B6">
            <w:pPr>
              <w:pStyle w:val="ConsPlusNormal"/>
              <w:jc w:val="center"/>
            </w:pPr>
            <w:r w:rsidRPr="009818B6">
              <w:t>Коды</w:t>
            </w:r>
          </w:p>
        </w:tc>
      </w:tr>
      <w:tr w:rsidR="009818B6" w:rsidRPr="009818B6">
        <w:tc>
          <w:tcPr>
            <w:tcW w:w="3307" w:type="dxa"/>
            <w:vMerge w:val="restart"/>
            <w:tcBorders>
              <w:top w:val="nil"/>
              <w:left w:val="nil"/>
              <w:bottom w:val="nil"/>
              <w:right w:val="nil"/>
            </w:tcBorders>
          </w:tcPr>
          <w:p w:rsidR="009818B6" w:rsidRPr="009818B6" w:rsidRDefault="009818B6">
            <w:pPr>
              <w:pStyle w:val="ConsPlusNormal"/>
            </w:pPr>
            <w:r w:rsidRPr="009818B6">
              <w:t>Полное наименование заказчика</w:t>
            </w:r>
          </w:p>
        </w:tc>
        <w:tc>
          <w:tcPr>
            <w:tcW w:w="340" w:type="dxa"/>
            <w:vMerge w:val="restart"/>
            <w:tcBorders>
              <w:top w:val="nil"/>
              <w:left w:val="nil"/>
              <w:bottom w:val="nil"/>
              <w:right w:val="nil"/>
            </w:tcBorders>
          </w:tcPr>
          <w:p w:rsidR="009818B6" w:rsidRPr="009818B6" w:rsidRDefault="009818B6">
            <w:pPr>
              <w:pStyle w:val="ConsPlusNormal"/>
            </w:pPr>
          </w:p>
        </w:tc>
        <w:tc>
          <w:tcPr>
            <w:tcW w:w="2551" w:type="dxa"/>
            <w:vMerge w:val="restart"/>
            <w:tcBorders>
              <w:top w:val="nil"/>
              <w:left w:val="nil"/>
              <w:bottom w:val="nil"/>
              <w:right w:val="nil"/>
            </w:tcBorders>
          </w:tcPr>
          <w:p w:rsidR="009818B6" w:rsidRPr="009818B6" w:rsidRDefault="009818B6">
            <w:pPr>
              <w:pStyle w:val="ConsPlusNormal"/>
            </w:pPr>
          </w:p>
        </w:tc>
        <w:tc>
          <w:tcPr>
            <w:tcW w:w="340" w:type="dxa"/>
            <w:vMerge w:val="restart"/>
            <w:tcBorders>
              <w:top w:val="nil"/>
              <w:left w:val="nil"/>
              <w:bottom w:val="nil"/>
              <w:right w:val="nil"/>
            </w:tcBorders>
          </w:tcPr>
          <w:p w:rsidR="009818B6" w:rsidRPr="009818B6" w:rsidRDefault="009818B6">
            <w:pPr>
              <w:pStyle w:val="ConsPlusNormal"/>
            </w:pPr>
          </w:p>
        </w:tc>
        <w:tc>
          <w:tcPr>
            <w:tcW w:w="1417" w:type="dxa"/>
            <w:tcBorders>
              <w:top w:val="nil"/>
              <w:left w:val="nil"/>
              <w:bottom w:val="nil"/>
              <w:right w:val="single" w:sz="4" w:space="0" w:color="auto"/>
            </w:tcBorders>
            <w:vAlign w:val="bottom"/>
          </w:tcPr>
          <w:p w:rsidR="009818B6" w:rsidRPr="009818B6" w:rsidRDefault="009818B6">
            <w:pPr>
              <w:pStyle w:val="ConsPlusNormal"/>
              <w:jc w:val="right"/>
            </w:pPr>
            <w:r w:rsidRPr="009818B6">
              <w:t>ИНН</w:t>
            </w:r>
          </w:p>
        </w:tc>
        <w:tc>
          <w:tcPr>
            <w:tcW w:w="1077" w:type="dxa"/>
            <w:tcBorders>
              <w:top w:val="single" w:sz="4" w:space="0" w:color="auto"/>
              <w:left w:val="single" w:sz="4" w:space="0" w:color="auto"/>
              <w:bottom w:val="single" w:sz="4" w:space="0" w:color="auto"/>
              <w:right w:val="single" w:sz="4" w:space="0" w:color="auto"/>
            </w:tcBorders>
            <w:vAlign w:val="bottom"/>
          </w:tcPr>
          <w:p w:rsidR="009818B6" w:rsidRPr="009818B6" w:rsidRDefault="009818B6">
            <w:pPr>
              <w:pStyle w:val="ConsPlusNormal"/>
            </w:pPr>
          </w:p>
        </w:tc>
      </w:tr>
      <w:tr w:rsidR="009818B6" w:rsidRPr="009818B6">
        <w:tc>
          <w:tcPr>
            <w:tcW w:w="3307" w:type="dxa"/>
            <w:vMerge/>
            <w:tcBorders>
              <w:top w:val="nil"/>
              <w:left w:val="nil"/>
              <w:bottom w:val="nil"/>
              <w:right w:val="nil"/>
            </w:tcBorders>
          </w:tcPr>
          <w:p w:rsidR="009818B6" w:rsidRPr="009818B6" w:rsidRDefault="009818B6"/>
        </w:tc>
        <w:tc>
          <w:tcPr>
            <w:tcW w:w="340" w:type="dxa"/>
            <w:vMerge/>
            <w:tcBorders>
              <w:top w:val="nil"/>
              <w:left w:val="nil"/>
              <w:bottom w:val="nil"/>
              <w:right w:val="nil"/>
            </w:tcBorders>
          </w:tcPr>
          <w:p w:rsidR="009818B6" w:rsidRPr="009818B6" w:rsidRDefault="009818B6"/>
        </w:tc>
        <w:tc>
          <w:tcPr>
            <w:tcW w:w="2551" w:type="dxa"/>
            <w:vMerge/>
            <w:tcBorders>
              <w:top w:val="nil"/>
              <w:left w:val="nil"/>
              <w:bottom w:val="nil"/>
              <w:right w:val="nil"/>
            </w:tcBorders>
          </w:tcPr>
          <w:p w:rsidR="009818B6" w:rsidRPr="009818B6" w:rsidRDefault="009818B6"/>
        </w:tc>
        <w:tc>
          <w:tcPr>
            <w:tcW w:w="340" w:type="dxa"/>
            <w:vMerge/>
            <w:tcBorders>
              <w:top w:val="nil"/>
              <w:left w:val="nil"/>
              <w:bottom w:val="nil"/>
              <w:right w:val="nil"/>
            </w:tcBorders>
          </w:tcPr>
          <w:p w:rsidR="009818B6" w:rsidRPr="009818B6" w:rsidRDefault="009818B6"/>
        </w:tc>
        <w:tc>
          <w:tcPr>
            <w:tcW w:w="1417" w:type="dxa"/>
            <w:tcBorders>
              <w:top w:val="nil"/>
              <w:left w:val="nil"/>
              <w:bottom w:val="nil"/>
              <w:right w:val="single" w:sz="4" w:space="0" w:color="auto"/>
            </w:tcBorders>
            <w:vAlign w:val="bottom"/>
          </w:tcPr>
          <w:p w:rsidR="009818B6" w:rsidRPr="009818B6" w:rsidRDefault="009818B6">
            <w:pPr>
              <w:pStyle w:val="ConsPlusNormal"/>
              <w:jc w:val="right"/>
            </w:pPr>
            <w:r w:rsidRPr="009818B6">
              <w:t>КПП</w:t>
            </w:r>
          </w:p>
        </w:tc>
        <w:tc>
          <w:tcPr>
            <w:tcW w:w="1077" w:type="dxa"/>
            <w:tcBorders>
              <w:top w:val="single" w:sz="4" w:space="0" w:color="auto"/>
              <w:left w:val="single" w:sz="4" w:space="0" w:color="auto"/>
              <w:bottom w:val="single" w:sz="4" w:space="0" w:color="auto"/>
              <w:right w:val="single" w:sz="4" w:space="0" w:color="auto"/>
            </w:tcBorders>
            <w:vAlign w:val="bottom"/>
          </w:tcPr>
          <w:p w:rsidR="009818B6" w:rsidRPr="009818B6" w:rsidRDefault="009818B6">
            <w:pPr>
              <w:pStyle w:val="ConsPlusNormal"/>
            </w:pPr>
          </w:p>
        </w:tc>
      </w:tr>
      <w:tr w:rsidR="009818B6" w:rsidRPr="009818B6">
        <w:tc>
          <w:tcPr>
            <w:tcW w:w="3307" w:type="dxa"/>
            <w:tcBorders>
              <w:top w:val="nil"/>
              <w:left w:val="nil"/>
              <w:bottom w:val="nil"/>
              <w:right w:val="nil"/>
            </w:tcBorders>
          </w:tcPr>
          <w:p w:rsidR="009818B6" w:rsidRPr="009818B6" w:rsidRDefault="009818B6">
            <w:pPr>
              <w:pStyle w:val="ConsPlusNormal"/>
            </w:pPr>
            <w:r w:rsidRPr="009818B6">
              <w:t>Организационно-правовая форма</w:t>
            </w:r>
          </w:p>
        </w:tc>
        <w:tc>
          <w:tcPr>
            <w:tcW w:w="340" w:type="dxa"/>
            <w:tcBorders>
              <w:top w:val="nil"/>
              <w:left w:val="nil"/>
              <w:bottom w:val="nil"/>
              <w:right w:val="nil"/>
            </w:tcBorders>
          </w:tcPr>
          <w:p w:rsidR="009818B6" w:rsidRPr="009818B6" w:rsidRDefault="009818B6">
            <w:pPr>
              <w:pStyle w:val="ConsPlusNormal"/>
            </w:pPr>
          </w:p>
        </w:tc>
        <w:tc>
          <w:tcPr>
            <w:tcW w:w="2551" w:type="dxa"/>
            <w:tcBorders>
              <w:top w:val="nil"/>
              <w:left w:val="nil"/>
              <w:bottom w:val="single" w:sz="4" w:space="0" w:color="auto"/>
              <w:right w:val="nil"/>
            </w:tcBorders>
          </w:tcPr>
          <w:p w:rsidR="009818B6" w:rsidRPr="009818B6" w:rsidRDefault="009818B6">
            <w:pPr>
              <w:pStyle w:val="ConsPlusNormal"/>
            </w:pPr>
          </w:p>
        </w:tc>
        <w:tc>
          <w:tcPr>
            <w:tcW w:w="340" w:type="dxa"/>
            <w:tcBorders>
              <w:top w:val="nil"/>
              <w:left w:val="nil"/>
              <w:bottom w:val="nil"/>
              <w:right w:val="nil"/>
            </w:tcBorders>
          </w:tcPr>
          <w:p w:rsidR="009818B6" w:rsidRPr="009818B6" w:rsidRDefault="009818B6">
            <w:pPr>
              <w:pStyle w:val="ConsPlusNormal"/>
            </w:pPr>
          </w:p>
        </w:tc>
        <w:tc>
          <w:tcPr>
            <w:tcW w:w="1417" w:type="dxa"/>
            <w:tcBorders>
              <w:top w:val="nil"/>
              <w:left w:val="nil"/>
              <w:bottom w:val="nil"/>
              <w:right w:val="single" w:sz="4" w:space="0" w:color="auto"/>
            </w:tcBorders>
            <w:vAlign w:val="bottom"/>
          </w:tcPr>
          <w:p w:rsidR="009818B6" w:rsidRPr="009818B6" w:rsidRDefault="009818B6">
            <w:pPr>
              <w:pStyle w:val="ConsPlusNormal"/>
              <w:jc w:val="right"/>
            </w:pPr>
            <w:r w:rsidRPr="009818B6">
              <w:t xml:space="preserve">по </w:t>
            </w:r>
            <w:hyperlink r:id="rId238" w:history="1">
              <w:r w:rsidRPr="009818B6">
                <w:t>ОКОПФ</w:t>
              </w:r>
            </w:hyperlink>
          </w:p>
        </w:tc>
        <w:tc>
          <w:tcPr>
            <w:tcW w:w="1077" w:type="dxa"/>
            <w:tcBorders>
              <w:top w:val="single" w:sz="4" w:space="0" w:color="auto"/>
              <w:left w:val="single" w:sz="4" w:space="0" w:color="auto"/>
              <w:bottom w:val="single" w:sz="4" w:space="0" w:color="auto"/>
              <w:right w:val="single" w:sz="4" w:space="0" w:color="auto"/>
            </w:tcBorders>
            <w:vAlign w:val="bottom"/>
          </w:tcPr>
          <w:p w:rsidR="009818B6" w:rsidRPr="009818B6" w:rsidRDefault="009818B6">
            <w:pPr>
              <w:pStyle w:val="ConsPlusNormal"/>
            </w:pPr>
          </w:p>
        </w:tc>
      </w:tr>
      <w:tr w:rsidR="009818B6" w:rsidRPr="009818B6">
        <w:tc>
          <w:tcPr>
            <w:tcW w:w="3307" w:type="dxa"/>
            <w:tcBorders>
              <w:top w:val="nil"/>
              <w:left w:val="nil"/>
              <w:bottom w:val="nil"/>
              <w:right w:val="nil"/>
            </w:tcBorders>
          </w:tcPr>
          <w:p w:rsidR="009818B6" w:rsidRPr="009818B6" w:rsidRDefault="009818B6">
            <w:pPr>
              <w:pStyle w:val="ConsPlusNormal"/>
            </w:pPr>
            <w:r w:rsidRPr="009818B6">
              <w:t>Форма собственности</w:t>
            </w:r>
          </w:p>
        </w:tc>
        <w:tc>
          <w:tcPr>
            <w:tcW w:w="340" w:type="dxa"/>
            <w:tcBorders>
              <w:top w:val="nil"/>
              <w:left w:val="nil"/>
              <w:bottom w:val="nil"/>
              <w:right w:val="nil"/>
            </w:tcBorders>
          </w:tcPr>
          <w:p w:rsidR="009818B6" w:rsidRPr="009818B6" w:rsidRDefault="009818B6">
            <w:pPr>
              <w:pStyle w:val="ConsPlusNormal"/>
            </w:pPr>
          </w:p>
        </w:tc>
        <w:tc>
          <w:tcPr>
            <w:tcW w:w="2551" w:type="dxa"/>
            <w:tcBorders>
              <w:top w:val="single" w:sz="4" w:space="0" w:color="auto"/>
              <w:left w:val="nil"/>
              <w:bottom w:val="single" w:sz="4" w:space="0" w:color="auto"/>
              <w:right w:val="nil"/>
            </w:tcBorders>
          </w:tcPr>
          <w:p w:rsidR="009818B6" w:rsidRPr="009818B6" w:rsidRDefault="009818B6">
            <w:pPr>
              <w:pStyle w:val="ConsPlusNormal"/>
            </w:pPr>
          </w:p>
        </w:tc>
        <w:tc>
          <w:tcPr>
            <w:tcW w:w="340" w:type="dxa"/>
            <w:tcBorders>
              <w:top w:val="nil"/>
              <w:left w:val="nil"/>
              <w:bottom w:val="nil"/>
              <w:right w:val="nil"/>
            </w:tcBorders>
          </w:tcPr>
          <w:p w:rsidR="009818B6" w:rsidRPr="009818B6" w:rsidRDefault="009818B6">
            <w:pPr>
              <w:pStyle w:val="ConsPlusNormal"/>
            </w:pPr>
          </w:p>
        </w:tc>
        <w:tc>
          <w:tcPr>
            <w:tcW w:w="1417" w:type="dxa"/>
            <w:tcBorders>
              <w:top w:val="nil"/>
              <w:left w:val="nil"/>
              <w:bottom w:val="nil"/>
              <w:right w:val="single" w:sz="4" w:space="0" w:color="auto"/>
            </w:tcBorders>
            <w:vAlign w:val="bottom"/>
          </w:tcPr>
          <w:p w:rsidR="009818B6" w:rsidRPr="009818B6" w:rsidRDefault="009818B6">
            <w:pPr>
              <w:pStyle w:val="ConsPlusNormal"/>
              <w:jc w:val="right"/>
            </w:pPr>
            <w:r w:rsidRPr="009818B6">
              <w:t xml:space="preserve">по </w:t>
            </w:r>
            <w:hyperlink r:id="rId239" w:history="1">
              <w:r w:rsidRPr="009818B6">
                <w:t>ОКФС</w:t>
              </w:r>
            </w:hyperlink>
          </w:p>
        </w:tc>
        <w:tc>
          <w:tcPr>
            <w:tcW w:w="1077" w:type="dxa"/>
            <w:tcBorders>
              <w:top w:val="single" w:sz="4" w:space="0" w:color="auto"/>
              <w:left w:val="single" w:sz="4" w:space="0" w:color="auto"/>
              <w:bottom w:val="single" w:sz="4" w:space="0" w:color="auto"/>
              <w:right w:val="single" w:sz="4" w:space="0" w:color="auto"/>
            </w:tcBorders>
            <w:vAlign w:val="bottom"/>
          </w:tcPr>
          <w:p w:rsidR="009818B6" w:rsidRPr="009818B6" w:rsidRDefault="009818B6">
            <w:pPr>
              <w:pStyle w:val="ConsPlusNormal"/>
            </w:pPr>
          </w:p>
        </w:tc>
      </w:tr>
      <w:tr w:rsidR="009818B6" w:rsidRPr="009818B6">
        <w:tc>
          <w:tcPr>
            <w:tcW w:w="3307" w:type="dxa"/>
            <w:tcBorders>
              <w:top w:val="nil"/>
              <w:left w:val="nil"/>
              <w:bottom w:val="nil"/>
              <w:right w:val="nil"/>
            </w:tcBorders>
          </w:tcPr>
          <w:p w:rsidR="009818B6" w:rsidRPr="009818B6" w:rsidRDefault="009818B6">
            <w:pPr>
              <w:pStyle w:val="ConsPlusNormal"/>
            </w:pPr>
            <w:r w:rsidRPr="009818B6">
              <w:t>Место нахождения, телефон, адрес электронной почты</w:t>
            </w:r>
          </w:p>
        </w:tc>
        <w:tc>
          <w:tcPr>
            <w:tcW w:w="340" w:type="dxa"/>
            <w:tcBorders>
              <w:top w:val="nil"/>
              <w:left w:val="nil"/>
              <w:bottom w:val="nil"/>
              <w:right w:val="nil"/>
            </w:tcBorders>
          </w:tcPr>
          <w:p w:rsidR="009818B6" w:rsidRPr="009818B6" w:rsidRDefault="009818B6">
            <w:pPr>
              <w:pStyle w:val="ConsPlusNormal"/>
            </w:pPr>
          </w:p>
        </w:tc>
        <w:tc>
          <w:tcPr>
            <w:tcW w:w="2551" w:type="dxa"/>
            <w:tcBorders>
              <w:top w:val="single" w:sz="4" w:space="0" w:color="auto"/>
              <w:left w:val="nil"/>
              <w:bottom w:val="single" w:sz="4" w:space="0" w:color="auto"/>
              <w:right w:val="nil"/>
            </w:tcBorders>
          </w:tcPr>
          <w:p w:rsidR="009818B6" w:rsidRPr="009818B6" w:rsidRDefault="009818B6">
            <w:pPr>
              <w:pStyle w:val="ConsPlusNormal"/>
            </w:pPr>
          </w:p>
        </w:tc>
        <w:tc>
          <w:tcPr>
            <w:tcW w:w="340" w:type="dxa"/>
            <w:tcBorders>
              <w:top w:val="nil"/>
              <w:left w:val="nil"/>
              <w:bottom w:val="nil"/>
              <w:right w:val="nil"/>
            </w:tcBorders>
          </w:tcPr>
          <w:p w:rsidR="009818B6" w:rsidRPr="009818B6" w:rsidRDefault="009818B6">
            <w:pPr>
              <w:pStyle w:val="ConsPlusNormal"/>
            </w:pPr>
          </w:p>
        </w:tc>
        <w:tc>
          <w:tcPr>
            <w:tcW w:w="1417" w:type="dxa"/>
            <w:tcBorders>
              <w:top w:val="nil"/>
              <w:left w:val="nil"/>
              <w:bottom w:val="nil"/>
              <w:right w:val="single" w:sz="4" w:space="0" w:color="auto"/>
            </w:tcBorders>
            <w:vAlign w:val="bottom"/>
          </w:tcPr>
          <w:p w:rsidR="009818B6" w:rsidRPr="009818B6" w:rsidRDefault="009818B6">
            <w:pPr>
              <w:pStyle w:val="ConsPlusNormal"/>
              <w:jc w:val="right"/>
            </w:pPr>
            <w:r w:rsidRPr="009818B6">
              <w:t xml:space="preserve">по </w:t>
            </w:r>
            <w:hyperlink r:id="rId240" w:history="1">
              <w:r w:rsidRPr="009818B6">
                <w:t>ОКТМО</w:t>
              </w:r>
            </w:hyperlink>
          </w:p>
        </w:tc>
        <w:tc>
          <w:tcPr>
            <w:tcW w:w="1077" w:type="dxa"/>
            <w:tcBorders>
              <w:top w:val="single" w:sz="4" w:space="0" w:color="auto"/>
              <w:left w:val="single" w:sz="4" w:space="0" w:color="auto"/>
              <w:bottom w:val="single" w:sz="4" w:space="0" w:color="auto"/>
              <w:right w:val="single" w:sz="4" w:space="0" w:color="auto"/>
            </w:tcBorders>
            <w:vAlign w:val="bottom"/>
          </w:tcPr>
          <w:p w:rsidR="009818B6" w:rsidRPr="009818B6" w:rsidRDefault="009818B6">
            <w:pPr>
              <w:pStyle w:val="ConsPlusNormal"/>
            </w:pPr>
          </w:p>
        </w:tc>
      </w:tr>
      <w:tr w:rsidR="009818B6" w:rsidRPr="009818B6">
        <w:tc>
          <w:tcPr>
            <w:tcW w:w="3307" w:type="dxa"/>
            <w:tcBorders>
              <w:top w:val="nil"/>
              <w:left w:val="nil"/>
              <w:bottom w:val="nil"/>
              <w:right w:val="nil"/>
            </w:tcBorders>
          </w:tcPr>
          <w:p w:rsidR="009818B6" w:rsidRPr="009818B6" w:rsidRDefault="009818B6">
            <w:pPr>
              <w:pStyle w:val="ConsPlusNormal"/>
            </w:pPr>
            <w:r w:rsidRPr="009818B6">
              <w:t>Наименование бюджета</w:t>
            </w:r>
          </w:p>
        </w:tc>
        <w:tc>
          <w:tcPr>
            <w:tcW w:w="340" w:type="dxa"/>
            <w:tcBorders>
              <w:top w:val="nil"/>
              <w:left w:val="nil"/>
              <w:bottom w:val="nil"/>
              <w:right w:val="nil"/>
            </w:tcBorders>
          </w:tcPr>
          <w:p w:rsidR="009818B6" w:rsidRPr="009818B6" w:rsidRDefault="009818B6">
            <w:pPr>
              <w:pStyle w:val="ConsPlusNormal"/>
            </w:pPr>
          </w:p>
        </w:tc>
        <w:tc>
          <w:tcPr>
            <w:tcW w:w="2551" w:type="dxa"/>
            <w:tcBorders>
              <w:top w:val="single" w:sz="4" w:space="0" w:color="auto"/>
              <w:left w:val="nil"/>
              <w:bottom w:val="single" w:sz="4" w:space="0" w:color="auto"/>
              <w:right w:val="nil"/>
            </w:tcBorders>
          </w:tcPr>
          <w:p w:rsidR="009818B6" w:rsidRPr="009818B6" w:rsidRDefault="009818B6">
            <w:pPr>
              <w:pStyle w:val="ConsPlusNormal"/>
            </w:pPr>
          </w:p>
        </w:tc>
        <w:tc>
          <w:tcPr>
            <w:tcW w:w="340" w:type="dxa"/>
            <w:tcBorders>
              <w:top w:val="nil"/>
              <w:left w:val="nil"/>
              <w:bottom w:val="nil"/>
              <w:right w:val="nil"/>
            </w:tcBorders>
          </w:tcPr>
          <w:p w:rsidR="009818B6" w:rsidRPr="009818B6" w:rsidRDefault="009818B6">
            <w:pPr>
              <w:pStyle w:val="ConsPlusNormal"/>
            </w:pPr>
          </w:p>
        </w:tc>
        <w:tc>
          <w:tcPr>
            <w:tcW w:w="1417" w:type="dxa"/>
            <w:tcBorders>
              <w:top w:val="nil"/>
              <w:left w:val="nil"/>
              <w:bottom w:val="nil"/>
              <w:right w:val="single" w:sz="4" w:space="0" w:color="auto"/>
            </w:tcBorders>
            <w:vAlign w:val="bottom"/>
          </w:tcPr>
          <w:p w:rsidR="009818B6" w:rsidRPr="009818B6" w:rsidRDefault="009818B6">
            <w:pPr>
              <w:pStyle w:val="ConsPlusNormal"/>
              <w:jc w:val="right"/>
            </w:pPr>
            <w:r w:rsidRPr="009818B6">
              <w:t xml:space="preserve">по </w:t>
            </w:r>
            <w:hyperlink r:id="rId241" w:history="1">
              <w:r w:rsidRPr="009818B6">
                <w:t>ОКТМО</w:t>
              </w:r>
            </w:hyperlink>
          </w:p>
        </w:tc>
        <w:tc>
          <w:tcPr>
            <w:tcW w:w="1077" w:type="dxa"/>
            <w:tcBorders>
              <w:top w:val="single" w:sz="4" w:space="0" w:color="auto"/>
              <w:left w:val="single" w:sz="4" w:space="0" w:color="auto"/>
              <w:bottom w:val="single" w:sz="4" w:space="0" w:color="auto"/>
              <w:right w:val="single" w:sz="4" w:space="0" w:color="auto"/>
            </w:tcBorders>
            <w:vAlign w:val="bottom"/>
          </w:tcPr>
          <w:p w:rsidR="009818B6" w:rsidRPr="009818B6" w:rsidRDefault="009818B6">
            <w:pPr>
              <w:pStyle w:val="ConsPlusNormal"/>
            </w:pPr>
          </w:p>
        </w:tc>
      </w:tr>
      <w:tr w:rsidR="009818B6" w:rsidRPr="009818B6">
        <w:tc>
          <w:tcPr>
            <w:tcW w:w="3307" w:type="dxa"/>
            <w:tcBorders>
              <w:top w:val="nil"/>
              <w:left w:val="nil"/>
              <w:bottom w:val="nil"/>
              <w:right w:val="nil"/>
            </w:tcBorders>
          </w:tcPr>
          <w:p w:rsidR="009818B6" w:rsidRPr="009818B6" w:rsidRDefault="009818B6">
            <w:pPr>
              <w:pStyle w:val="ConsPlusNormal"/>
            </w:pPr>
            <w:r w:rsidRPr="009818B6">
              <w:t>Вид документа</w:t>
            </w:r>
          </w:p>
        </w:tc>
        <w:tc>
          <w:tcPr>
            <w:tcW w:w="340" w:type="dxa"/>
            <w:tcBorders>
              <w:top w:val="nil"/>
              <w:left w:val="nil"/>
              <w:bottom w:val="nil"/>
              <w:right w:val="nil"/>
            </w:tcBorders>
          </w:tcPr>
          <w:p w:rsidR="009818B6" w:rsidRPr="009818B6" w:rsidRDefault="009818B6">
            <w:pPr>
              <w:pStyle w:val="ConsPlusNormal"/>
            </w:pPr>
          </w:p>
        </w:tc>
        <w:tc>
          <w:tcPr>
            <w:tcW w:w="2551" w:type="dxa"/>
            <w:tcBorders>
              <w:top w:val="single" w:sz="4" w:space="0" w:color="auto"/>
              <w:left w:val="nil"/>
              <w:bottom w:val="single" w:sz="4" w:space="0" w:color="auto"/>
              <w:right w:val="nil"/>
            </w:tcBorders>
          </w:tcPr>
          <w:p w:rsidR="009818B6" w:rsidRPr="009818B6" w:rsidRDefault="009818B6">
            <w:pPr>
              <w:pStyle w:val="ConsPlusNormal"/>
            </w:pPr>
          </w:p>
        </w:tc>
        <w:tc>
          <w:tcPr>
            <w:tcW w:w="340" w:type="dxa"/>
            <w:tcBorders>
              <w:top w:val="nil"/>
              <w:left w:val="nil"/>
              <w:bottom w:val="nil"/>
              <w:right w:val="nil"/>
            </w:tcBorders>
          </w:tcPr>
          <w:p w:rsidR="009818B6" w:rsidRPr="009818B6" w:rsidRDefault="009818B6">
            <w:pPr>
              <w:pStyle w:val="ConsPlusNormal"/>
            </w:pPr>
          </w:p>
        </w:tc>
        <w:tc>
          <w:tcPr>
            <w:tcW w:w="1417" w:type="dxa"/>
            <w:tcBorders>
              <w:top w:val="nil"/>
              <w:left w:val="nil"/>
              <w:bottom w:val="nil"/>
              <w:right w:val="single" w:sz="4" w:space="0" w:color="auto"/>
            </w:tcBorders>
            <w:vAlign w:val="bottom"/>
          </w:tcPr>
          <w:p w:rsidR="009818B6" w:rsidRPr="009818B6" w:rsidRDefault="009818B6">
            <w:pPr>
              <w:pStyle w:val="ConsPlusNormal"/>
            </w:pPr>
          </w:p>
        </w:tc>
        <w:tc>
          <w:tcPr>
            <w:tcW w:w="1077" w:type="dxa"/>
            <w:tcBorders>
              <w:top w:val="single" w:sz="4" w:space="0" w:color="auto"/>
              <w:left w:val="single" w:sz="4" w:space="0" w:color="auto"/>
              <w:bottom w:val="nil"/>
              <w:right w:val="single" w:sz="4" w:space="0" w:color="auto"/>
            </w:tcBorders>
            <w:vAlign w:val="bottom"/>
          </w:tcPr>
          <w:p w:rsidR="009818B6" w:rsidRPr="009818B6" w:rsidRDefault="009818B6">
            <w:pPr>
              <w:pStyle w:val="ConsPlusNormal"/>
            </w:pPr>
          </w:p>
        </w:tc>
      </w:tr>
      <w:tr w:rsidR="009818B6" w:rsidRPr="009818B6">
        <w:tc>
          <w:tcPr>
            <w:tcW w:w="3307" w:type="dxa"/>
            <w:tcBorders>
              <w:top w:val="nil"/>
              <w:left w:val="nil"/>
              <w:bottom w:val="nil"/>
              <w:right w:val="nil"/>
            </w:tcBorders>
          </w:tcPr>
          <w:p w:rsidR="009818B6" w:rsidRPr="009818B6" w:rsidRDefault="009818B6">
            <w:pPr>
              <w:pStyle w:val="ConsPlusNormal"/>
            </w:pPr>
          </w:p>
        </w:tc>
        <w:tc>
          <w:tcPr>
            <w:tcW w:w="340" w:type="dxa"/>
            <w:tcBorders>
              <w:top w:val="nil"/>
              <w:left w:val="nil"/>
              <w:bottom w:val="nil"/>
              <w:right w:val="nil"/>
            </w:tcBorders>
          </w:tcPr>
          <w:p w:rsidR="009818B6" w:rsidRPr="009818B6" w:rsidRDefault="009818B6">
            <w:pPr>
              <w:pStyle w:val="ConsPlusNormal"/>
            </w:pPr>
          </w:p>
        </w:tc>
        <w:tc>
          <w:tcPr>
            <w:tcW w:w="2551" w:type="dxa"/>
            <w:tcBorders>
              <w:top w:val="single" w:sz="4" w:space="0" w:color="auto"/>
              <w:left w:val="nil"/>
              <w:bottom w:val="nil"/>
              <w:right w:val="nil"/>
            </w:tcBorders>
            <w:vAlign w:val="bottom"/>
          </w:tcPr>
          <w:p w:rsidR="009818B6" w:rsidRPr="009818B6" w:rsidRDefault="009818B6">
            <w:pPr>
              <w:pStyle w:val="ConsPlusNormal"/>
              <w:jc w:val="center"/>
            </w:pPr>
            <w:r w:rsidRPr="009818B6">
              <w:t>(основной документ - код 01; изменения к документу - код 02)</w:t>
            </w:r>
          </w:p>
        </w:tc>
        <w:tc>
          <w:tcPr>
            <w:tcW w:w="340" w:type="dxa"/>
            <w:tcBorders>
              <w:top w:val="nil"/>
              <w:left w:val="nil"/>
              <w:bottom w:val="nil"/>
              <w:right w:val="nil"/>
            </w:tcBorders>
          </w:tcPr>
          <w:p w:rsidR="009818B6" w:rsidRPr="009818B6" w:rsidRDefault="009818B6">
            <w:pPr>
              <w:pStyle w:val="ConsPlusNormal"/>
            </w:pPr>
          </w:p>
        </w:tc>
        <w:tc>
          <w:tcPr>
            <w:tcW w:w="1417" w:type="dxa"/>
            <w:tcBorders>
              <w:top w:val="nil"/>
              <w:left w:val="nil"/>
              <w:bottom w:val="nil"/>
              <w:right w:val="single" w:sz="4" w:space="0" w:color="auto"/>
            </w:tcBorders>
            <w:vAlign w:val="bottom"/>
          </w:tcPr>
          <w:p w:rsidR="009818B6" w:rsidRPr="009818B6" w:rsidRDefault="009818B6">
            <w:pPr>
              <w:pStyle w:val="ConsPlusNormal"/>
            </w:pPr>
          </w:p>
        </w:tc>
        <w:tc>
          <w:tcPr>
            <w:tcW w:w="1077" w:type="dxa"/>
            <w:tcBorders>
              <w:top w:val="nil"/>
              <w:left w:val="single" w:sz="4" w:space="0" w:color="auto"/>
              <w:bottom w:val="single" w:sz="4" w:space="0" w:color="auto"/>
              <w:right w:val="single" w:sz="4" w:space="0" w:color="auto"/>
            </w:tcBorders>
            <w:vAlign w:val="bottom"/>
          </w:tcPr>
          <w:p w:rsidR="009818B6" w:rsidRPr="009818B6" w:rsidRDefault="009818B6">
            <w:pPr>
              <w:pStyle w:val="ConsPlusNormal"/>
            </w:pPr>
          </w:p>
        </w:tc>
      </w:tr>
      <w:tr w:rsidR="009818B6" w:rsidRPr="009818B6">
        <w:tc>
          <w:tcPr>
            <w:tcW w:w="3307" w:type="dxa"/>
            <w:tcBorders>
              <w:top w:val="nil"/>
              <w:left w:val="nil"/>
              <w:bottom w:val="nil"/>
              <w:right w:val="nil"/>
            </w:tcBorders>
          </w:tcPr>
          <w:p w:rsidR="009818B6" w:rsidRPr="009818B6" w:rsidRDefault="009818B6">
            <w:pPr>
              <w:pStyle w:val="ConsPlusNormal"/>
            </w:pPr>
            <w:r w:rsidRPr="009818B6">
              <w:t>Единица измерения</w:t>
            </w:r>
          </w:p>
        </w:tc>
        <w:tc>
          <w:tcPr>
            <w:tcW w:w="340" w:type="dxa"/>
            <w:tcBorders>
              <w:top w:val="nil"/>
              <w:left w:val="nil"/>
              <w:bottom w:val="nil"/>
              <w:right w:val="nil"/>
            </w:tcBorders>
          </w:tcPr>
          <w:p w:rsidR="009818B6" w:rsidRPr="009818B6" w:rsidRDefault="009818B6">
            <w:pPr>
              <w:pStyle w:val="ConsPlusNormal"/>
            </w:pPr>
          </w:p>
        </w:tc>
        <w:tc>
          <w:tcPr>
            <w:tcW w:w="2551" w:type="dxa"/>
            <w:tcBorders>
              <w:top w:val="nil"/>
              <w:left w:val="nil"/>
              <w:bottom w:val="single" w:sz="4" w:space="0" w:color="auto"/>
              <w:right w:val="nil"/>
            </w:tcBorders>
            <w:vAlign w:val="bottom"/>
          </w:tcPr>
          <w:p w:rsidR="009818B6" w:rsidRPr="009818B6" w:rsidRDefault="009818B6">
            <w:pPr>
              <w:pStyle w:val="ConsPlusNormal"/>
              <w:jc w:val="center"/>
            </w:pPr>
            <w:r w:rsidRPr="009818B6">
              <w:t>рубль</w:t>
            </w:r>
          </w:p>
        </w:tc>
        <w:tc>
          <w:tcPr>
            <w:tcW w:w="340" w:type="dxa"/>
            <w:tcBorders>
              <w:top w:val="nil"/>
              <w:left w:val="nil"/>
              <w:bottom w:val="nil"/>
              <w:right w:val="nil"/>
            </w:tcBorders>
          </w:tcPr>
          <w:p w:rsidR="009818B6" w:rsidRPr="009818B6" w:rsidRDefault="009818B6">
            <w:pPr>
              <w:pStyle w:val="ConsPlusNormal"/>
            </w:pPr>
          </w:p>
        </w:tc>
        <w:tc>
          <w:tcPr>
            <w:tcW w:w="1417" w:type="dxa"/>
            <w:tcBorders>
              <w:top w:val="nil"/>
              <w:left w:val="nil"/>
              <w:bottom w:val="nil"/>
              <w:right w:val="single" w:sz="4" w:space="0" w:color="auto"/>
            </w:tcBorders>
            <w:vAlign w:val="bottom"/>
          </w:tcPr>
          <w:p w:rsidR="009818B6" w:rsidRPr="009818B6" w:rsidRDefault="009818B6">
            <w:pPr>
              <w:pStyle w:val="ConsPlusNormal"/>
              <w:jc w:val="right"/>
            </w:pPr>
            <w:r w:rsidRPr="009818B6">
              <w:t xml:space="preserve">по </w:t>
            </w:r>
            <w:hyperlink r:id="rId242" w:history="1">
              <w:r w:rsidRPr="009818B6">
                <w:t>ОКЕИ</w:t>
              </w:r>
            </w:hyperlink>
          </w:p>
        </w:tc>
        <w:tc>
          <w:tcPr>
            <w:tcW w:w="1077" w:type="dxa"/>
            <w:tcBorders>
              <w:top w:val="single" w:sz="4" w:space="0" w:color="auto"/>
              <w:left w:val="single" w:sz="4" w:space="0" w:color="auto"/>
              <w:bottom w:val="single" w:sz="4" w:space="0" w:color="auto"/>
              <w:right w:val="single" w:sz="4" w:space="0" w:color="auto"/>
            </w:tcBorders>
            <w:vAlign w:val="bottom"/>
          </w:tcPr>
          <w:p w:rsidR="009818B6" w:rsidRPr="009818B6" w:rsidRDefault="009818B6">
            <w:pPr>
              <w:pStyle w:val="ConsPlusNormal"/>
              <w:jc w:val="center"/>
            </w:pPr>
            <w:r w:rsidRPr="009818B6">
              <w:t>383</w:t>
            </w:r>
          </w:p>
        </w:tc>
      </w:tr>
    </w:tbl>
    <w:p w:rsidR="009818B6" w:rsidRPr="009818B6" w:rsidRDefault="009818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21"/>
        <w:gridCol w:w="984"/>
        <w:gridCol w:w="737"/>
        <w:gridCol w:w="840"/>
        <w:gridCol w:w="706"/>
        <w:gridCol w:w="737"/>
        <w:gridCol w:w="1402"/>
        <w:gridCol w:w="1416"/>
        <w:gridCol w:w="1378"/>
      </w:tblGrid>
      <w:tr w:rsidR="009818B6" w:rsidRPr="009818B6">
        <w:tc>
          <w:tcPr>
            <w:tcW w:w="821" w:type="dxa"/>
            <w:vMerge w:val="restart"/>
          </w:tcPr>
          <w:p w:rsidR="009818B6" w:rsidRPr="009818B6" w:rsidRDefault="009818B6">
            <w:pPr>
              <w:pStyle w:val="ConsPlusNormal"/>
              <w:jc w:val="center"/>
            </w:pPr>
            <w:r w:rsidRPr="009818B6">
              <w:t>Идентификационный код закупки</w:t>
            </w:r>
          </w:p>
        </w:tc>
        <w:tc>
          <w:tcPr>
            <w:tcW w:w="984" w:type="dxa"/>
            <w:vMerge w:val="restart"/>
          </w:tcPr>
          <w:p w:rsidR="009818B6" w:rsidRPr="009818B6" w:rsidRDefault="009818B6">
            <w:pPr>
              <w:pStyle w:val="ConsPlusNormal"/>
              <w:jc w:val="center"/>
            </w:pPr>
            <w:r w:rsidRPr="009818B6">
              <w:t>Начальная (максимальная) цена контракта</w:t>
            </w:r>
          </w:p>
        </w:tc>
        <w:tc>
          <w:tcPr>
            <w:tcW w:w="3020" w:type="dxa"/>
            <w:gridSpan w:val="4"/>
          </w:tcPr>
          <w:p w:rsidR="009818B6" w:rsidRPr="009818B6" w:rsidRDefault="009818B6">
            <w:pPr>
              <w:pStyle w:val="ConsPlusNormal"/>
              <w:jc w:val="center"/>
            </w:pPr>
            <w:r w:rsidRPr="009818B6">
              <w:t>Планируемые платежи</w:t>
            </w:r>
          </w:p>
        </w:tc>
        <w:tc>
          <w:tcPr>
            <w:tcW w:w="1402" w:type="dxa"/>
            <w:vMerge w:val="restart"/>
          </w:tcPr>
          <w:p w:rsidR="009818B6" w:rsidRPr="009818B6" w:rsidRDefault="009818B6">
            <w:pPr>
              <w:pStyle w:val="ConsPlusNormal"/>
              <w:jc w:val="center"/>
            </w:pPr>
            <w:r w:rsidRPr="009818B6">
              <w:t xml:space="preserve">Информация о предоставлении преимуществ в соответствии со </w:t>
            </w:r>
            <w:hyperlink r:id="rId243" w:history="1">
              <w:r w:rsidRPr="009818B6">
                <w:t>статьей 14</w:t>
              </w:r>
            </w:hyperlink>
            <w:r w:rsidRPr="009818B6">
              <w:t xml:space="preserve"> Федеральног</w:t>
            </w:r>
            <w:r w:rsidRPr="009818B6">
              <w:lastRenderedPageBreak/>
              <w:t xml:space="preserve">о закона "О контрактной системе в сфере закупок товаров, работ, услуг для обеспечения государственных и муниципальных нужд" ("Да" или "Нет") </w:t>
            </w:r>
            <w:hyperlink w:anchor="P368" w:history="1">
              <w:r w:rsidRPr="009818B6">
                <w:t>&lt;**&gt;</w:t>
              </w:r>
            </w:hyperlink>
          </w:p>
        </w:tc>
        <w:tc>
          <w:tcPr>
            <w:tcW w:w="1416" w:type="dxa"/>
            <w:vMerge w:val="restart"/>
          </w:tcPr>
          <w:p w:rsidR="009818B6" w:rsidRPr="009818B6" w:rsidRDefault="009818B6">
            <w:pPr>
              <w:pStyle w:val="ConsPlusNormal"/>
              <w:jc w:val="center"/>
            </w:pPr>
            <w:r w:rsidRPr="009818B6">
              <w:lastRenderedPageBreak/>
              <w:t xml:space="preserve">Информация о предоставлении преимуществ в соответствии со </w:t>
            </w:r>
            <w:hyperlink r:id="rId244" w:history="1">
              <w:r w:rsidRPr="009818B6">
                <w:t>статьей 28</w:t>
              </w:r>
            </w:hyperlink>
            <w:r w:rsidRPr="009818B6">
              <w:t xml:space="preserve"> Федеральног</w:t>
            </w:r>
            <w:r w:rsidRPr="009818B6">
              <w:lastRenderedPageBreak/>
              <w:t>о закона "О контрактной системе в сфере закупок товаров, работ, услуг для обеспечения государственных и муниципальных нужд" ("Да" или "Нет")</w:t>
            </w:r>
          </w:p>
        </w:tc>
        <w:tc>
          <w:tcPr>
            <w:tcW w:w="1378" w:type="dxa"/>
            <w:vMerge w:val="restart"/>
          </w:tcPr>
          <w:p w:rsidR="009818B6" w:rsidRPr="009818B6" w:rsidRDefault="009818B6">
            <w:pPr>
              <w:pStyle w:val="ConsPlusNormal"/>
              <w:jc w:val="center"/>
            </w:pPr>
            <w:r w:rsidRPr="009818B6">
              <w:lastRenderedPageBreak/>
              <w:t xml:space="preserve">Информация о предоставлении преимуществ в соответствии со </w:t>
            </w:r>
            <w:hyperlink r:id="rId245" w:history="1">
              <w:r w:rsidRPr="009818B6">
                <w:t>статьей 29</w:t>
              </w:r>
            </w:hyperlink>
            <w:r w:rsidRPr="009818B6">
              <w:t xml:space="preserve"> Федеральног</w:t>
            </w:r>
            <w:r w:rsidRPr="009818B6">
              <w:lastRenderedPageBreak/>
              <w:t>о закона "О контрактной системе в сфере закупок товаров, работ, услуг для обеспечения государственных и муниципальных нужд" ("Да" или "Нет")</w:t>
            </w:r>
          </w:p>
        </w:tc>
      </w:tr>
      <w:tr w:rsidR="009818B6" w:rsidRPr="009818B6">
        <w:tc>
          <w:tcPr>
            <w:tcW w:w="821" w:type="dxa"/>
            <w:vMerge/>
          </w:tcPr>
          <w:p w:rsidR="009818B6" w:rsidRPr="009818B6" w:rsidRDefault="009818B6"/>
        </w:tc>
        <w:tc>
          <w:tcPr>
            <w:tcW w:w="984" w:type="dxa"/>
            <w:vMerge/>
          </w:tcPr>
          <w:p w:rsidR="009818B6" w:rsidRPr="009818B6" w:rsidRDefault="009818B6"/>
        </w:tc>
        <w:tc>
          <w:tcPr>
            <w:tcW w:w="737" w:type="dxa"/>
            <w:vMerge w:val="restart"/>
          </w:tcPr>
          <w:p w:rsidR="009818B6" w:rsidRPr="009818B6" w:rsidRDefault="009818B6">
            <w:pPr>
              <w:pStyle w:val="ConsPlusNormal"/>
              <w:jc w:val="center"/>
            </w:pPr>
            <w:r w:rsidRPr="009818B6">
              <w:t>на текущий финансовый год</w:t>
            </w:r>
          </w:p>
        </w:tc>
        <w:tc>
          <w:tcPr>
            <w:tcW w:w="1546" w:type="dxa"/>
            <w:gridSpan w:val="2"/>
          </w:tcPr>
          <w:p w:rsidR="009818B6" w:rsidRPr="009818B6" w:rsidRDefault="009818B6">
            <w:pPr>
              <w:pStyle w:val="ConsPlusNormal"/>
              <w:jc w:val="center"/>
            </w:pPr>
            <w:r w:rsidRPr="009818B6">
              <w:t>на плановый период</w:t>
            </w:r>
          </w:p>
        </w:tc>
        <w:tc>
          <w:tcPr>
            <w:tcW w:w="737" w:type="dxa"/>
            <w:vMerge w:val="restart"/>
          </w:tcPr>
          <w:p w:rsidR="009818B6" w:rsidRPr="009818B6" w:rsidRDefault="009818B6">
            <w:pPr>
              <w:pStyle w:val="ConsPlusNormal"/>
              <w:jc w:val="center"/>
            </w:pPr>
            <w:r w:rsidRPr="009818B6">
              <w:t>последующие годы</w:t>
            </w:r>
          </w:p>
        </w:tc>
        <w:tc>
          <w:tcPr>
            <w:tcW w:w="1402" w:type="dxa"/>
            <w:vMerge/>
          </w:tcPr>
          <w:p w:rsidR="009818B6" w:rsidRPr="009818B6" w:rsidRDefault="009818B6"/>
        </w:tc>
        <w:tc>
          <w:tcPr>
            <w:tcW w:w="1416" w:type="dxa"/>
            <w:vMerge/>
          </w:tcPr>
          <w:p w:rsidR="009818B6" w:rsidRPr="009818B6" w:rsidRDefault="009818B6"/>
        </w:tc>
        <w:tc>
          <w:tcPr>
            <w:tcW w:w="1378" w:type="dxa"/>
            <w:vMerge/>
          </w:tcPr>
          <w:p w:rsidR="009818B6" w:rsidRPr="009818B6" w:rsidRDefault="009818B6"/>
        </w:tc>
      </w:tr>
      <w:tr w:rsidR="009818B6" w:rsidRPr="009818B6">
        <w:tc>
          <w:tcPr>
            <w:tcW w:w="821" w:type="dxa"/>
            <w:vMerge/>
          </w:tcPr>
          <w:p w:rsidR="009818B6" w:rsidRPr="009818B6" w:rsidRDefault="009818B6"/>
        </w:tc>
        <w:tc>
          <w:tcPr>
            <w:tcW w:w="984" w:type="dxa"/>
            <w:vMerge/>
          </w:tcPr>
          <w:p w:rsidR="009818B6" w:rsidRPr="009818B6" w:rsidRDefault="009818B6"/>
        </w:tc>
        <w:tc>
          <w:tcPr>
            <w:tcW w:w="737" w:type="dxa"/>
            <w:vMerge/>
          </w:tcPr>
          <w:p w:rsidR="009818B6" w:rsidRPr="009818B6" w:rsidRDefault="009818B6"/>
        </w:tc>
        <w:tc>
          <w:tcPr>
            <w:tcW w:w="840" w:type="dxa"/>
          </w:tcPr>
          <w:p w:rsidR="009818B6" w:rsidRPr="009818B6" w:rsidRDefault="009818B6">
            <w:pPr>
              <w:pStyle w:val="ConsPlusNormal"/>
              <w:jc w:val="center"/>
            </w:pPr>
            <w:r w:rsidRPr="009818B6">
              <w:t>на первый год</w:t>
            </w:r>
          </w:p>
        </w:tc>
        <w:tc>
          <w:tcPr>
            <w:tcW w:w="706" w:type="dxa"/>
          </w:tcPr>
          <w:p w:rsidR="009818B6" w:rsidRPr="009818B6" w:rsidRDefault="009818B6">
            <w:pPr>
              <w:pStyle w:val="ConsPlusNormal"/>
              <w:jc w:val="center"/>
            </w:pPr>
            <w:r w:rsidRPr="009818B6">
              <w:t>на второй год</w:t>
            </w:r>
          </w:p>
        </w:tc>
        <w:tc>
          <w:tcPr>
            <w:tcW w:w="737" w:type="dxa"/>
            <w:vMerge/>
          </w:tcPr>
          <w:p w:rsidR="009818B6" w:rsidRPr="009818B6" w:rsidRDefault="009818B6"/>
        </w:tc>
        <w:tc>
          <w:tcPr>
            <w:tcW w:w="1402" w:type="dxa"/>
            <w:vMerge/>
          </w:tcPr>
          <w:p w:rsidR="009818B6" w:rsidRPr="009818B6" w:rsidRDefault="009818B6"/>
        </w:tc>
        <w:tc>
          <w:tcPr>
            <w:tcW w:w="1416" w:type="dxa"/>
            <w:vMerge/>
          </w:tcPr>
          <w:p w:rsidR="009818B6" w:rsidRPr="009818B6" w:rsidRDefault="009818B6"/>
        </w:tc>
        <w:tc>
          <w:tcPr>
            <w:tcW w:w="1378" w:type="dxa"/>
            <w:vMerge/>
          </w:tcPr>
          <w:p w:rsidR="009818B6" w:rsidRPr="009818B6" w:rsidRDefault="009818B6"/>
        </w:tc>
      </w:tr>
      <w:tr w:rsidR="009818B6" w:rsidRPr="009818B6">
        <w:tc>
          <w:tcPr>
            <w:tcW w:w="821" w:type="dxa"/>
          </w:tcPr>
          <w:p w:rsidR="009818B6" w:rsidRPr="009818B6" w:rsidRDefault="009818B6">
            <w:pPr>
              <w:pStyle w:val="ConsPlusNormal"/>
              <w:jc w:val="center"/>
            </w:pPr>
            <w:r w:rsidRPr="009818B6">
              <w:lastRenderedPageBreak/>
              <w:t>1</w:t>
            </w:r>
          </w:p>
        </w:tc>
        <w:tc>
          <w:tcPr>
            <w:tcW w:w="984" w:type="dxa"/>
          </w:tcPr>
          <w:p w:rsidR="009818B6" w:rsidRPr="009818B6" w:rsidRDefault="009818B6">
            <w:pPr>
              <w:pStyle w:val="ConsPlusNormal"/>
              <w:jc w:val="center"/>
            </w:pPr>
            <w:r w:rsidRPr="009818B6">
              <w:t>2</w:t>
            </w:r>
          </w:p>
        </w:tc>
        <w:tc>
          <w:tcPr>
            <w:tcW w:w="737" w:type="dxa"/>
          </w:tcPr>
          <w:p w:rsidR="009818B6" w:rsidRPr="009818B6" w:rsidRDefault="009818B6">
            <w:pPr>
              <w:pStyle w:val="ConsPlusNormal"/>
              <w:jc w:val="center"/>
            </w:pPr>
            <w:r w:rsidRPr="009818B6">
              <w:t>3</w:t>
            </w:r>
          </w:p>
        </w:tc>
        <w:tc>
          <w:tcPr>
            <w:tcW w:w="840" w:type="dxa"/>
          </w:tcPr>
          <w:p w:rsidR="009818B6" w:rsidRPr="009818B6" w:rsidRDefault="009818B6">
            <w:pPr>
              <w:pStyle w:val="ConsPlusNormal"/>
              <w:jc w:val="center"/>
            </w:pPr>
            <w:r w:rsidRPr="009818B6">
              <w:t>4</w:t>
            </w:r>
          </w:p>
        </w:tc>
        <w:tc>
          <w:tcPr>
            <w:tcW w:w="706" w:type="dxa"/>
          </w:tcPr>
          <w:p w:rsidR="009818B6" w:rsidRPr="009818B6" w:rsidRDefault="009818B6">
            <w:pPr>
              <w:pStyle w:val="ConsPlusNormal"/>
              <w:jc w:val="center"/>
            </w:pPr>
            <w:r w:rsidRPr="009818B6">
              <w:t>5</w:t>
            </w:r>
          </w:p>
        </w:tc>
        <w:tc>
          <w:tcPr>
            <w:tcW w:w="737" w:type="dxa"/>
          </w:tcPr>
          <w:p w:rsidR="009818B6" w:rsidRPr="009818B6" w:rsidRDefault="009818B6">
            <w:pPr>
              <w:pStyle w:val="ConsPlusNormal"/>
              <w:jc w:val="center"/>
            </w:pPr>
            <w:r w:rsidRPr="009818B6">
              <w:t>6</w:t>
            </w:r>
          </w:p>
        </w:tc>
        <w:tc>
          <w:tcPr>
            <w:tcW w:w="1402" w:type="dxa"/>
          </w:tcPr>
          <w:p w:rsidR="009818B6" w:rsidRPr="009818B6" w:rsidRDefault="009818B6">
            <w:pPr>
              <w:pStyle w:val="ConsPlusNormal"/>
              <w:jc w:val="center"/>
            </w:pPr>
            <w:r w:rsidRPr="009818B6">
              <w:t>7</w:t>
            </w:r>
          </w:p>
        </w:tc>
        <w:tc>
          <w:tcPr>
            <w:tcW w:w="1416" w:type="dxa"/>
          </w:tcPr>
          <w:p w:rsidR="009818B6" w:rsidRPr="009818B6" w:rsidRDefault="009818B6">
            <w:pPr>
              <w:pStyle w:val="ConsPlusNormal"/>
              <w:jc w:val="center"/>
            </w:pPr>
            <w:r w:rsidRPr="009818B6">
              <w:t>8</w:t>
            </w:r>
          </w:p>
        </w:tc>
        <w:tc>
          <w:tcPr>
            <w:tcW w:w="1378" w:type="dxa"/>
          </w:tcPr>
          <w:p w:rsidR="009818B6" w:rsidRPr="009818B6" w:rsidRDefault="009818B6">
            <w:pPr>
              <w:pStyle w:val="ConsPlusNormal"/>
              <w:jc w:val="center"/>
            </w:pPr>
            <w:r w:rsidRPr="009818B6">
              <w:t>9</w:t>
            </w:r>
          </w:p>
        </w:tc>
      </w:tr>
      <w:tr w:rsidR="009818B6" w:rsidRPr="009818B6">
        <w:tc>
          <w:tcPr>
            <w:tcW w:w="821" w:type="dxa"/>
          </w:tcPr>
          <w:p w:rsidR="009818B6" w:rsidRPr="009818B6" w:rsidRDefault="009818B6">
            <w:pPr>
              <w:pStyle w:val="ConsPlusNormal"/>
            </w:pPr>
          </w:p>
        </w:tc>
        <w:tc>
          <w:tcPr>
            <w:tcW w:w="984" w:type="dxa"/>
          </w:tcPr>
          <w:p w:rsidR="009818B6" w:rsidRPr="009818B6" w:rsidRDefault="009818B6">
            <w:pPr>
              <w:pStyle w:val="ConsPlusNormal"/>
            </w:pPr>
          </w:p>
        </w:tc>
        <w:tc>
          <w:tcPr>
            <w:tcW w:w="737" w:type="dxa"/>
          </w:tcPr>
          <w:p w:rsidR="009818B6" w:rsidRPr="009818B6" w:rsidRDefault="009818B6">
            <w:pPr>
              <w:pStyle w:val="ConsPlusNormal"/>
            </w:pPr>
          </w:p>
        </w:tc>
        <w:tc>
          <w:tcPr>
            <w:tcW w:w="840" w:type="dxa"/>
          </w:tcPr>
          <w:p w:rsidR="009818B6" w:rsidRPr="009818B6" w:rsidRDefault="009818B6">
            <w:pPr>
              <w:pStyle w:val="ConsPlusNormal"/>
            </w:pPr>
          </w:p>
        </w:tc>
        <w:tc>
          <w:tcPr>
            <w:tcW w:w="706" w:type="dxa"/>
          </w:tcPr>
          <w:p w:rsidR="009818B6" w:rsidRPr="009818B6" w:rsidRDefault="009818B6">
            <w:pPr>
              <w:pStyle w:val="ConsPlusNormal"/>
            </w:pPr>
          </w:p>
        </w:tc>
        <w:tc>
          <w:tcPr>
            <w:tcW w:w="737" w:type="dxa"/>
          </w:tcPr>
          <w:p w:rsidR="009818B6" w:rsidRPr="009818B6" w:rsidRDefault="009818B6">
            <w:pPr>
              <w:pStyle w:val="ConsPlusNormal"/>
            </w:pPr>
          </w:p>
        </w:tc>
        <w:tc>
          <w:tcPr>
            <w:tcW w:w="1402" w:type="dxa"/>
          </w:tcPr>
          <w:p w:rsidR="009818B6" w:rsidRPr="009818B6" w:rsidRDefault="009818B6">
            <w:pPr>
              <w:pStyle w:val="ConsPlusNormal"/>
            </w:pPr>
          </w:p>
        </w:tc>
        <w:tc>
          <w:tcPr>
            <w:tcW w:w="1416" w:type="dxa"/>
          </w:tcPr>
          <w:p w:rsidR="009818B6" w:rsidRPr="009818B6" w:rsidRDefault="009818B6">
            <w:pPr>
              <w:pStyle w:val="ConsPlusNormal"/>
            </w:pPr>
          </w:p>
        </w:tc>
        <w:tc>
          <w:tcPr>
            <w:tcW w:w="1378" w:type="dxa"/>
          </w:tcPr>
          <w:p w:rsidR="009818B6" w:rsidRPr="009818B6" w:rsidRDefault="009818B6">
            <w:pPr>
              <w:pStyle w:val="ConsPlusNormal"/>
            </w:pPr>
          </w:p>
        </w:tc>
      </w:tr>
    </w:tbl>
    <w:p w:rsidR="009818B6" w:rsidRPr="009818B6" w:rsidRDefault="009818B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482"/>
        <w:gridCol w:w="340"/>
        <w:gridCol w:w="1474"/>
        <w:gridCol w:w="340"/>
        <w:gridCol w:w="1474"/>
        <w:gridCol w:w="340"/>
        <w:gridCol w:w="2554"/>
      </w:tblGrid>
      <w:tr w:rsidR="009818B6" w:rsidRPr="009818B6">
        <w:tc>
          <w:tcPr>
            <w:tcW w:w="2482" w:type="dxa"/>
            <w:tcBorders>
              <w:top w:val="nil"/>
              <w:left w:val="nil"/>
              <w:bottom w:val="nil"/>
              <w:right w:val="nil"/>
            </w:tcBorders>
            <w:vAlign w:val="bottom"/>
          </w:tcPr>
          <w:p w:rsidR="009818B6" w:rsidRPr="009818B6" w:rsidRDefault="009818B6">
            <w:pPr>
              <w:pStyle w:val="ConsPlusNormal"/>
            </w:pPr>
            <w:r w:rsidRPr="009818B6">
              <w:t>Руководитель</w:t>
            </w:r>
          </w:p>
          <w:p w:rsidR="009818B6" w:rsidRPr="009818B6" w:rsidRDefault="009818B6">
            <w:pPr>
              <w:pStyle w:val="ConsPlusNormal"/>
            </w:pPr>
            <w:r w:rsidRPr="009818B6">
              <w:t>(уполномоченное лицо)</w:t>
            </w:r>
          </w:p>
        </w:tc>
        <w:tc>
          <w:tcPr>
            <w:tcW w:w="340" w:type="dxa"/>
            <w:tcBorders>
              <w:top w:val="nil"/>
              <w:left w:val="nil"/>
              <w:bottom w:val="nil"/>
              <w:right w:val="nil"/>
            </w:tcBorders>
          </w:tcPr>
          <w:p w:rsidR="009818B6" w:rsidRPr="009818B6" w:rsidRDefault="009818B6">
            <w:pPr>
              <w:pStyle w:val="ConsPlusNormal"/>
            </w:pPr>
          </w:p>
        </w:tc>
        <w:tc>
          <w:tcPr>
            <w:tcW w:w="1474" w:type="dxa"/>
            <w:tcBorders>
              <w:top w:val="nil"/>
              <w:left w:val="nil"/>
              <w:bottom w:val="single" w:sz="4" w:space="0" w:color="auto"/>
              <w:right w:val="nil"/>
            </w:tcBorders>
          </w:tcPr>
          <w:p w:rsidR="009818B6" w:rsidRPr="009818B6" w:rsidRDefault="009818B6">
            <w:pPr>
              <w:pStyle w:val="ConsPlusNormal"/>
            </w:pPr>
          </w:p>
        </w:tc>
        <w:tc>
          <w:tcPr>
            <w:tcW w:w="340" w:type="dxa"/>
            <w:tcBorders>
              <w:top w:val="nil"/>
              <w:left w:val="nil"/>
              <w:bottom w:val="nil"/>
              <w:right w:val="nil"/>
            </w:tcBorders>
          </w:tcPr>
          <w:p w:rsidR="009818B6" w:rsidRPr="009818B6" w:rsidRDefault="009818B6">
            <w:pPr>
              <w:pStyle w:val="ConsPlusNormal"/>
            </w:pPr>
          </w:p>
        </w:tc>
        <w:tc>
          <w:tcPr>
            <w:tcW w:w="1474" w:type="dxa"/>
            <w:tcBorders>
              <w:top w:val="nil"/>
              <w:left w:val="nil"/>
              <w:bottom w:val="single" w:sz="4" w:space="0" w:color="auto"/>
              <w:right w:val="nil"/>
            </w:tcBorders>
          </w:tcPr>
          <w:p w:rsidR="009818B6" w:rsidRPr="009818B6" w:rsidRDefault="009818B6">
            <w:pPr>
              <w:pStyle w:val="ConsPlusNormal"/>
            </w:pPr>
          </w:p>
        </w:tc>
        <w:tc>
          <w:tcPr>
            <w:tcW w:w="340" w:type="dxa"/>
            <w:tcBorders>
              <w:top w:val="nil"/>
              <w:left w:val="nil"/>
              <w:bottom w:val="nil"/>
              <w:right w:val="nil"/>
            </w:tcBorders>
          </w:tcPr>
          <w:p w:rsidR="009818B6" w:rsidRPr="009818B6" w:rsidRDefault="009818B6">
            <w:pPr>
              <w:pStyle w:val="ConsPlusNormal"/>
            </w:pPr>
          </w:p>
        </w:tc>
        <w:tc>
          <w:tcPr>
            <w:tcW w:w="2554" w:type="dxa"/>
            <w:tcBorders>
              <w:top w:val="nil"/>
              <w:left w:val="nil"/>
              <w:bottom w:val="single" w:sz="4" w:space="0" w:color="auto"/>
              <w:right w:val="nil"/>
            </w:tcBorders>
          </w:tcPr>
          <w:p w:rsidR="009818B6" w:rsidRPr="009818B6" w:rsidRDefault="009818B6">
            <w:pPr>
              <w:pStyle w:val="ConsPlusNormal"/>
            </w:pPr>
          </w:p>
        </w:tc>
      </w:tr>
      <w:tr w:rsidR="009818B6" w:rsidRPr="009818B6">
        <w:tc>
          <w:tcPr>
            <w:tcW w:w="2482" w:type="dxa"/>
            <w:tcBorders>
              <w:top w:val="nil"/>
              <w:left w:val="nil"/>
              <w:bottom w:val="nil"/>
              <w:right w:val="nil"/>
            </w:tcBorders>
          </w:tcPr>
          <w:p w:rsidR="009818B6" w:rsidRPr="009818B6" w:rsidRDefault="009818B6">
            <w:pPr>
              <w:pStyle w:val="ConsPlusNormal"/>
            </w:pPr>
          </w:p>
        </w:tc>
        <w:tc>
          <w:tcPr>
            <w:tcW w:w="340" w:type="dxa"/>
            <w:tcBorders>
              <w:top w:val="nil"/>
              <w:left w:val="nil"/>
              <w:bottom w:val="nil"/>
              <w:right w:val="nil"/>
            </w:tcBorders>
          </w:tcPr>
          <w:p w:rsidR="009818B6" w:rsidRPr="009818B6" w:rsidRDefault="009818B6">
            <w:pPr>
              <w:pStyle w:val="ConsPlusNormal"/>
            </w:pPr>
          </w:p>
        </w:tc>
        <w:tc>
          <w:tcPr>
            <w:tcW w:w="1474" w:type="dxa"/>
            <w:tcBorders>
              <w:top w:val="single" w:sz="4" w:space="0" w:color="auto"/>
              <w:left w:val="nil"/>
              <w:bottom w:val="nil"/>
              <w:right w:val="nil"/>
            </w:tcBorders>
          </w:tcPr>
          <w:p w:rsidR="009818B6" w:rsidRPr="009818B6" w:rsidRDefault="009818B6">
            <w:pPr>
              <w:pStyle w:val="ConsPlusNormal"/>
              <w:jc w:val="center"/>
            </w:pPr>
            <w:r w:rsidRPr="009818B6">
              <w:t>(должность)</w:t>
            </w:r>
          </w:p>
        </w:tc>
        <w:tc>
          <w:tcPr>
            <w:tcW w:w="340" w:type="dxa"/>
            <w:tcBorders>
              <w:top w:val="nil"/>
              <w:left w:val="nil"/>
              <w:bottom w:val="nil"/>
              <w:right w:val="nil"/>
            </w:tcBorders>
          </w:tcPr>
          <w:p w:rsidR="009818B6" w:rsidRPr="009818B6" w:rsidRDefault="009818B6">
            <w:pPr>
              <w:pStyle w:val="ConsPlusNormal"/>
            </w:pPr>
          </w:p>
        </w:tc>
        <w:tc>
          <w:tcPr>
            <w:tcW w:w="1474" w:type="dxa"/>
            <w:tcBorders>
              <w:top w:val="single" w:sz="4" w:space="0" w:color="auto"/>
              <w:left w:val="nil"/>
              <w:bottom w:val="nil"/>
              <w:right w:val="nil"/>
            </w:tcBorders>
          </w:tcPr>
          <w:p w:rsidR="009818B6" w:rsidRPr="009818B6" w:rsidRDefault="009818B6">
            <w:pPr>
              <w:pStyle w:val="ConsPlusNormal"/>
              <w:jc w:val="center"/>
            </w:pPr>
            <w:r w:rsidRPr="009818B6">
              <w:t>(подпись)</w:t>
            </w:r>
          </w:p>
        </w:tc>
        <w:tc>
          <w:tcPr>
            <w:tcW w:w="340" w:type="dxa"/>
            <w:tcBorders>
              <w:top w:val="nil"/>
              <w:left w:val="nil"/>
              <w:bottom w:val="nil"/>
              <w:right w:val="nil"/>
            </w:tcBorders>
          </w:tcPr>
          <w:p w:rsidR="009818B6" w:rsidRPr="009818B6" w:rsidRDefault="009818B6">
            <w:pPr>
              <w:pStyle w:val="ConsPlusNormal"/>
            </w:pPr>
          </w:p>
        </w:tc>
        <w:tc>
          <w:tcPr>
            <w:tcW w:w="2554" w:type="dxa"/>
            <w:tcBorders>
              <w:top w:val="single" w:sz="4" w:space="0" w:color="auto"/>
              <w:left w:val="nil"/>
              <w:bottom w:val="nil"/>
              <w:right w:val="nil"/>
            </w:tcBorders>
          </w:tcPr>
          <w:p w:rsidR="009818B6" w:rsidRPr="009818B6" w:rsidRDefault="009818B6">
            <w:pPr>
              <w:pStyle w:val="ConsPlusNormal"/>
              <w:jc w:val="center"/>
            </w:pPr>
            <w:r w:rsidRPr="009818B6">
              <w:t>(расшифровка подписи)</w:t>
            </w:r>
          </w:p>
        </w:tc>
      </w:tr>
    </w:tbl>
    <w:p w:rsidR="009818B6" w:rsidRPr="009818B6" w:rsidRDefault="009818B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733"/>
      </w:tblGrid>
      <w:tr w:rsidR="009818B6" w:rsidRPr="009818B6">
        <w:tc>
          <w:tcPr>
            <w:tcW w:w="4733" w:type="dxa"/>
            <w:tcBorders>
              <w:top w:val="nil"/>
              <w:left w:val="nil"/>
              <w:bottom w:val="nil"/>
              <w:right w:val="nil"/>
            </w:tcBorders>
            <w:vAlign w:val="center"/>
          </w:tcPr>
          <w:p w:rsidR="009818B6" w:rsidRPr="009818B6" w:rsidRDefault="009818B6">
            <w:pPr>
              <w:pStyle w:val="ConsPlusNormal"/>
            </w:pPr>
            <w:r w:rsidRPr="009818B6">
              <w:t>"__" ____________ 20__ г.</w:t>
            </w:r>
          </w:p>
        </w:tc>
      </w:tr>
    </w:tbl>
    <w:p w:rsidR="009818B6" w:rsidRPr="009818B6" w:rsidRDefault="009818B6">
      <w:pPr>
        <w:pStyle w:val="ConsPlusNormal"/>
        <w:jc w:val="both"/>
      </w:pPr>
    </w:p>
    <w:tbl>
      <w:tblPr>
        <w:tblW w:w="0" w:type="auto"/>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90"/>
        <w:gridCol w:w="1853"/>
        <w:gridCol w:w="454"/>
      </w:tblGrid>
      <w:tr w:rsidR="009818B6" w:rsidRPr="009818B6">
        <w:tc>
          <w:tcPr>
            <w:tcW w:w="6690" w:type="dxa"/>
            <w:tcBorders>
              <w:top w:val="nil"/>
              <w:left w:val="nil"/>
              <w:bottom w:val="nil"/>
            </w:tcBorders>
          </w:tcPr>
          <w:p w:rsidR="009818B6" w:rsidRPr="009818B6" w:rsidRDefault="009818B6">
            <w:pPr>
              <w:pStyle w:val="ConsPlusNormal"/>
            </w:pPr>
          </w:p>
        </w:tc>
        <w:tc>
          <w:tcPr>
            <w:tcW w:w="1853" w:type="dxa"/>
          </w:tcPr>
          <w:p w:rsidR="009818B6" w:rsidRPr="009818B6" w:rsidRDefault="009818B6">
            <w:pPr>
              <w:pStyle w:val="ConsPlusNormal"/>
            </w:pPr>
            <w:r w:rsidRPr="009818B6">
              <w:t>Лист N</w:t>
            </w:r>
          </w:p>
        </w:tc>
        <w:tc>
          <w:tcPr>
            <w:tcW w:w="454" w:type="dxa"/>
          </w:tcPr>
          <w:p w:rsidR="009818B6" w:rsidRPr="009818B6" w:rsidRDefault="009818B6">
            <w:pPr>
              <w:pStyle w:val="ConsPlusNormal"/>
            </w:pPr>
          </w:p>
        </w:tc>
      </w:tr>
      <w:tr w:rsidR="009818B6" w:rsidRPr="009818B6">
        <w:tc>
          <w:tcPr>
            <w:tcW w:w="6690" w:type="dxa"/>
            <w:tcBorders>
              <w:top w:val="nil"/>
              <w:left w:val="nil"/>
              <w:bottom w:val="nil"/>
            </w:tcBorders>
          </w:tcPr>
          <w:p w:rsidR="009818B6" w:rsidRPr="009818B6" w:rsidRDefault="009818B6">
            <w:pPr>
              <w:pStyle w:val="ConsPlusNormal"/>
            </w:pPr>
          </w:p>
        </w:tc>
        <w:tc>
          <w:tcPr>
            <w:tcW w:w="1853" w:type="dxa"/>
          </w:tcPr>
          <w:p w:rsidR="009818B6" w:rsidRPr="009818B6" w:rsidRDefault="009818B6">
            <w:pPr>
              <w:pStyle w:val="ConsPlusNormal"/>
            </w:pPr>
            <w:r w:rsidRPr="009818B6">
              <w:t>Всего листов</w:t>
            </w:r>
          </w:p>
        </w:tc>
        <w:tc>
          <w:tcPr>
            <w:tcW w:w="454" w:type="dxa"/>
          </w:tcPr>
          <w:p w:rsidR="009818B6" w:rsidRPr="009818B6" w:rsidRDefault="009818B6">
            <w:pPr>
              <w:pStyle w:val="ConsPlusNormal"/>
            </w:pPr>
          </w:p>
        </w:tc>
      </w:tr>
    </w:tbl>
    <w:p w:rsidR="009818B6" w:rsidRPr="009818B6" w:rsidRDefault="009818B6">
      <w:pPr>
        <w:pStyle w:val="ConsPlusNormal"/>
        <w:jc w:val="both"/>
      </w:pPr>
    </w:p>
    <w:p w:rsidR="009818B6" w:rsidRPr="009818B6" w:rsidRDefault="009818B6">
      <w:pPr>
        <w:pStyle w:val="ConsPlusNormal"/>
        <w:ind w:firstLine="540"/>
        <w:jc w:val="both"/>
      </w:pPr>
      <w:r w:rsidRPr="009818B6">
        <w:t>--------------------------------</w:t>
      </w:r>
    </w:p>
    <w:p w:rsidR="009818B6" w:rsidRPr="009818B6" w:rsidRDefault="009818B6">
      <w:pPr>
        <w:pStyle w:val="ConsPlusNormal"/>
        <w:spacing w:before="220"/>
        <w:ind w:firstLine="540"/>
        <w:jc w:val="both"/>
      </w:pPr>
      <w:bookmarkStart w:id="71" w:name="P367"/>
      <w:bookmarkEnd w:id="71"/>
      <w:r w:rsidRPr="009818B6">
        <w:t>&lt;*&gt; Указывается при наличии.</w:t>
      </w:r>
    </w:p>
    <w:p w:rsidR="009818B6" w:rsidRPr="009818B6" w:rsidRDefault="009818B6">
      <w:pPr>
        <w:pStyle w:val="ConsPlusNormal"/>
        <w:spacing w:before="220"/>
        <w:ind w:firstLine="540"/>
        <w:jc w:val="both"/>
      </w:pPr>
      <w:bookmarkStart w:id="72" w:name="P368"/>
      <w:bookmarkEnd w:id="72"/>
      <w:r w:rsidRPr="009818B6">
        <w:t xml:space="preserve">&lt;**&gt; Указывается, если при проведении закрытого аукциона заказчиком применяются условия допуска для целей осуществления закупок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установленные в соответствии с </w:t>
      </w:r>
      <w:hyperlink r:id="rId246" w:history="1">
        <w:r w:rsidRPr="009818B6">
          <w:t>частью 4 статьи 14</w:t>
        </w:r>
      </w:hyperlink>
      <w:r w:rsidRPr="009818B6">
        <w:t xml:space="preserve"> Федерального закона "О контрактной системе в сфере закупок товаров, работ, услуг для обеспечения государственных и муниципальных нужд".</w:t>
      </w:r>
    </w:p>
    <w:p w:rsidR="009818B6" w:rsidRPr="009818B6" w:rsidRDefault="009818B6">
      <w:pPr>
        <w:pStyle w:val="ConsPlusNormal"/>
        <w:jc w:val="both"/>
      </w:pPr>
    </w:p>
    <w:p w:rsidR="009818B6" w:rsidRPr="009818B6" w:rsidRDefault="009818B6">
      <w:pPr>
        <w:pStyle w:val="ConsPlusNormal"/>
        <w:jc w:val="both"/>
      </w:pPr>
    </w:p>
    <w:p w:rsidR="009818B6" w:rsidRPr="009818B6" w:rsidRDefault="009818B6">
      <w:pPr>
        <w:pStyle w:val="ConsPlusNormal"/>
        <w:jc w:val="both"/>
      </w:pPr>
    </w:p>
    <w:p w:rsidR="009818B6" w:rsidRPr="009818B6" w:rsidRDefault="009818B6">
      <w:pPr>
        <w:pStyle w:val="ConsPlusNormal"/>
        <w:jc w:val="both"/>
      </w:pPr>
    </w:p>
    <w:p w:rsidR="009818B6" w:rsidRPr="009818B6" w:rsidRDefault="009818B6">
      <w:pPr>
        <w:pStyle w:val="ConsPlusNormal"/>
        <w:jc w:val="both"/>
      </w:pPr>
    </w:p>
    <w:p w:rsidR="009818B6" w:rsidRPr="009818B6" w:rsidRDefault="009818B6">
      <w:pPr>
        <w:pStyle w:val="ConsPlusNormal"/>
        <w:jc w:val="right"/>
        <w:outlineLvl w:val="1"/>
      </w:pPr>
      <w:r w:rsidRPr="009818B6">
        <w:t>Приложение N 2</w:t>
      </w:r>
    </w:p>
    <w:p w:rsidR="009818B6" w:rsidRPr="009818B6" w:rsidRDefault="009818B6">
      <w:pPr>
        <w:pStyle w:val="ConsPlusNormal"/>
        <w:jc w:val="right"/>
      </w:pPr>
      <w:r w:rsidRPr="009818B6">
        <w:t>к Правилам осуществления контроля,</w:t>
      </w:r>
    </w:p>
    <w:p w:rsidR="009818B6" w:rsidRPr="009818B6" w:rsidRDefault="009818B6">
      <w:pPr>
        <w:pStyle w:val="ConsPlusNormal"/>
        <w:jc w:val="right"/>
      </w:pPr>
      <w:r w:rsidRPr="009818B6">
        <w:t>предусмотренного частями 5 и 5.1</w:t>
      </w:r>
    </w:p>
    <w:p w:rsidR="009818B6" w:rsidRPr="009818B6" w:rsidRDefault="009818B6">
      <w:pPr>
        <w:pStyle w:val="ConsPlusNormal"/>
        <w:jc w:val="right"/>
      </w:pPr>
      <w:r w:rsidRPr="009818B6">
        <w:t>статьи 99 Федерального закона</w:t>
      </w:r>
    </w:p>
    <w:p w:rsidR="009818B6" w:rsidRPr="009818B6" w:rsidRDefault="009818B6">
      <w:pPr>
        <w:pStyle w:val="ConsPlusNormal"/>
        <w:jc w:val="right"/>
      </w:pPr>
      <w:r w:rsidRPr="009818B6">
        <w:t>"О контрактной системе в сфере</w:t>
      </w:r>
    </w:p>
    <w:p w:rsidR="009818B6" w:rsidRPr="009818B6" w:rsidRDefault="009818B6">
      <w:pPr>
        <w:pStyle w:val="ConsPlusNormal"/>
        <w:jc w:val="right"/>
      </w:pPr>
      <w:r w:rsidRPr="009818B6">
        <w:t>закупок товаров, работ, услуг</w:t>
      </w:r>
    </w:p>
    <w:p w:rsidR="009818B6" w:rsidRPr="009818B6" w:rsidRDefault="009818B6">
      <w:pPr>
        <w:pStyle w:val="ConsPlusNormal"/>
        <w:jc w:val="right"/>
      </w:pPr>
      <w:r w:rsidRPr="009818B6">
        <w:lastRenderedPageBreak/>
        <w:t>для обеспечения государственных</w:t>
      </w:r>
    </w:p>
    <w:p w:rsidR="009818B6" w:rsidRPr="009818B6" w:rsidRDefault="009818B6">
      <w:pPr>
        <w:pStyle w:val="ConsPlusNormal"/>
        <w:jc w:val="right"/>
      </w:pPr>
      <w:r w:rsidRPr="009818B6">
        <w:t>и муниципальных нужд"</w:t>
      </w:r>
    </w:p>
    <w:p w:rsidR="009818B6" w:rsidRPr="009818B6" w:rsidRDefault="009818B6">
      <w:pPr>
        <w:pStyle w:val="ConsPlusNormal"/>
        <w:jc w:val="both"/>
      </w:pPr>
    </w:p>
    <w:p w:rsidR="009818B6" w:rsidRPr="009818B6" w:rsidRDefault="009818B6">
      <w:pPr>
        <w:pStyle w:val="ConsPlusNormal"/>
        <w:jc w:val="right"/>
      </w:pPr>
      <w:r w:rsidRPr="009818B6">
        <w:t>(форма)</w:t>
      </w:r>
    </w:p>
    <w:p w:rsidR="009818B6" w:rsidRPr="009818B6" w:rsidRDefault="009818B6">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216"/>
        <w:gridCol w:w="2760"/>
        <w:gridCol w:w="1075"/>
      </w:tblGrid>
      <w:tr w:rsidR="009818B6" w:rsidRPr="009818B6">
        <w:tc>
          <w:tcPr>
            <w:tcW w:w="5216" w:type="dxa"/>
            <w:tcBorders>
              <w:top w:val="nil"/>
              <w:left w:val="nil"/>
              <w:bottom w:val="nil"/>
              <w:right w:val="nil"/>
            </w:tcBorders>
          </w:tcPr>
          <w:p w:rsidR="009818B6" w:rsidRPr="009818B6" w:rsidRDefault="009818B6">
            <w:pPr>
              <w:pStyle w:val="ConsPlusNormal"/>
            </w:pPr>
          </w:p>
        </w:tc>
        <w:tc>
          <w:tcPr>
            <w:tcW w:w="2760" w:type="dxa"/>
            <w:tcBorders>
              <w:top w:val="nil"/>
              <w:left w:val="nil"/>
              <w:bottom w:val="nil"/>
              <w:right w:val="single" w:sz="4" w:space="0" w:color="auto"/>
            </w:tcBorders>
            <w:vAlign w:val="bottom"/>
          </w:tcPr>
          <w:p w:rsidR="009818B6" w:rsidRPr="009818B6" w:rsidRDefault="009818B6">
            <w:pPr>
              <w:pStyle w:val="ConsPlusNormal"/>
            </w:pPr>
            <w:r w:rsidRPr="009818B6">
              <w:t xml:space="preserve">Гриф секретности </w:t>
            </w:r>
            <w:hyperlink w:anchor="P507" w:history="1">
              <w:r w:rsidRPr="009818B6">
                <w:t>&lt;*&gt;</w:t>
              </w:r>
            </w:hyperlink>
          </w:p>
        </w:tc>
        <w:tc>
          <w:tcPr>
            <w:tcW w:w="1075" w:type="dxa"/>
            <w:tcBorders>
              <w:top w:val="single" w:sz="4" w:space="0" w:color="auto"/>
              <w:left w:val="single" w:sz="4" w:space="0" w:color="auto"/>
              <w:bottom w:val="single" w:sz="4" w:space="0" w:color="auto"/>
              <w:right w:val="single" w:sz="4" w:space="0" w:color="auto"/>
            </w:tcBorders>
          </w:tcPr>
          <w:p w:rsidR="009818B6" w:rsidRPr="009818B6" w:rsidRDefault="009818B6">
            <w:pPr>
              <w:pStyle w:val="ConsPlusNormal"/>
            </w:pPr>
          </w:p>
        </w:tc>
      </w:tr>
      <w:tr w:rsidR="009818B6" w:rsidRPr="009818B6">
        <w:tc>
          <w:tcPr>
            <w:tcW w:w="5216" w:type="dxa"/>
            <w:tcBorders>
              <w:top w:val="nil"/>
              <w:left w:val="nil"/>
              <w:bottom w:val="nil"/>
              <w:right w:val="nil"/>
            </w:tcBorders>
          </w:tcPr>
          <w:p w:rsidR="009818B6" w:rsidRPr="009818B6" w:rsidRDefault="009818B6">
            <w:pPr>
              <w:pStyle w:val="ConsPlusNormal"/>
            </w:pPr>
          </w:p>
        </w:tc>
        <w:tc>
          <w:tcPr>
            <w:tcW w:w="2760" w:type="dxa"/>
            <w:tcBorders>
              <w:top w:val="nil"/>
              <w:left w:val="nil"/>
              <w:bottom w:val="nil"/>
              <w:right w:val="single" w:sz="4" w:space="0" w:color="auto"/>
            </w:tcBorders>
            <w:vAlign w:val="bottom"/>
          </w:tcPr>
          <w:p w:rsidR="009818B6" w:rsidRPr="009818B6" w:rsidRDefault="009818B6">
            <w:pPr>
              <w:pStyle w:val="ConsPlusNormal"/>
            </w:pPr>
            <w:r w:rsidRPr="009818B6">
              <w:t>Номер</w:t>
            </w:r>
          </w:p>
        </w:tc>
        <w:tc>
          <w:tcPr>
            <w:tcW w:w="1075" w:type="dxa"/>
            <w:tcBorders>
              <w:top w:val="single" w:sz="4" w:space="0" w:color="auto"/>
              <w:left w:val="single" w:sz="4" w:space="0" w:color="auto"/>
              <w:bottom w:val="single" w:sz="4" w:space="0" w:color="auto"/>
              <w:right w:val="single" w:sz="4" w:space="0" w:color="auto"/>
            </w:tcBorders>
          </w:tcPr>
          <w:p w:rsidR="009818B6" w:rsidRPr="009818B6" w:rsidRDefault="009818B6">
            <w:pPr>
              <w:pStyle w:val="ConsPlusNormal"/>
            </w:pPr>
          </w:p>
        </w:tc>
      </w:tr>
      <w:tr w:rsidR="009818B6" w:rsidRPr="009818B6">
        <w:tc>
          <w:tcPr>
            <w:tcW w:w="5216" w:type="dxa"/>
            <w:tcBorders>
              <w:top w:val="nil"/>
              <w:left w:val="nil"/>
              <w:bottom w:val="nil"/>
              <w:right w:val="nil"/>
            </w:tcBorders>
          </w:tcPr>
          <w:p w:rsidR="009818B6" w:rsidRPr="009818B6" w:rsidRDefault="009818B6">
            <w:pPr>
              <w:pStyle w:val="ConsPlusNormal"/>
            </w:pPr>
          </w:p>
        </w:tc>
        <w:tc>
          <w:tcPr>
            <w:tcW w:w="2760" w:type="dxa"/>
            <w:tcBorders>
              <w:top w:val="nil"/>
              <w:left w:val="nil"/>
              <w:bottom w:val="nil"/>
              <w:right w:val="single" w:sz="4" w:space="0" w:color="auto"/>
            </w:tcBorders>
            <w:vAlign w:val="bottom"/>
          </w:tcPr>
          <w:p w:rsidR="009818B6" w:rsidRPr="009818B6" w:rsidRDefault="009818B6">
            <w:pPr>
              <w:pStyle w:val="ConsPlusNormal"/>
            </w:pPr>
            <w:r w:rsidRPr="009818B6">
              <w:t>Дата</w:t>
            </w:r>
          </w:p>
        </w:tc>
        <w:tc>
          <w:tcPr>
            <w:tcW w:w="1075" w:type="dxa"/>
            <w:tcBorders>
              <w:top w:val="single" w:sz="4" w:space="0" w:color="auto"/>
              <w:left w:val="single" w:sz="4" w:space="0" w:color="auto"/>
              <w:bottom w:val="single" w:sz="4" w:space="0" w:color="auto"/>
              <w:right w:val="single" w:sz="4" w:space="0" w:color="auto"/>
            </w:tcBorders>
          </w:tcPr>
          <w:p w:rsidR="009818B6" w:rsidRPr="009818B6" w:rsidRDefault="009818B6">
            <w:pPr>
              <w:pStyle w:val="ConsPlusNormal"/>
            </w:pPr>
          </w:p>
        </w:tc>
      </w:tr>
    </w:tbl>
    <w:p w:rsidR="009818B6" w:rsidRPr="009818B6" w:rsidRDefault="009818B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14"/>
      </w:tblGrid>
      <w:tr w:rsidR="009818B6" w:rsidRPr="009818B6">
        <w:tc>
          <w:tcPr>
            <w:tcW w:w="9014" w:type="dxa"/>
            <w:tcBorders>
              <w:top w:val="nil"/>
              <w:left w:val="nil"/>
              <w:bottom w:val="nil"/>
              <w:right w:val="nil"/>
            </w:tcBorders>
            <w:vAlign w:val="bottom"/>
          </w:tcPr>
          <w:p w:rsidR="009818B6" w:rsidRPr="009818B6" w:rsidRDefault="009818B6">
            <w:pPr>
              <w:pStyle w:val="ConsPlusNormal"/>
              <w:jc w:val="center"/>
            </w:pPr>
            <w:bookmarkStart w:id="73" w:name="P395"/>
            <w:bookmarkEnd w:id="73"/>
            <w:r w:rsidRPr="009818B6">
              <w:t>ВЫПИСКА</w:t>
            </w:r>
          </w:p>
          <w:p w:rsidR="009818B6" w:rsidRPr="009818B6" w:rsidRDefault="009818B6">
            <w:pPr>
              <w:pStyle w:val="ConsPlusNormal"/>
              <w:jc w:val="center"/>
            </w:pPr>
            <w:r w:rsidRPr="009818B6">
              <w:t xml:space="preserve">из проекта контракта, направляемого участнику закупки в соответствии с Федеральным </w:t>
            </w:r>
            <w:hyperlink r:id="rId247" w:history="1">
              <w:r w:rsidRPr="009818B6">
                <w:t>законом</w:t>
              </w:r>
            </w:hyperlink>
            <w:r w:rsidRPr="009818B6">
              <w:t xml:space="preserve"> "О контрактной системе в сфере закупок товаров, работ, услуг для обеспечения государственных и муниципальных нужд" при проведении закрытого конкурса, закрытого конкурса с ограниченным участием, закрытого двухэтапного конкурса, закрытого аукциона, закрытых электронных процедур</w:t>
            </w:r>
          </w:p>
        </w:tc>
      </w:tr>
    </w:tbl>
    <w:p w:rsidR="009818B6" w:rsidRPr="009818B6" w:rsidRDefault="009818B6">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307"/>
        <w:gridCol w:w="340"/>
        <w:gridCol w:w="2551"/>
        <w:gridCol w:w="340"/>
        <w:gridCol w:w="1417"/>
        <w:gridCol w:w="1077"/>
      </w:tblGrid>
      <w:tr w:rsidR="009818B6" w:rsidRPr="009818B6">
        <w:tc>
          <w:tcPr>
            <w:tcW w:w="3307" w:type="dxa"/>
            <w:tcBorders>
              <w:top w:val="nil"/>
              <w:left w:val="nil"/>
              <w:bottom w:val="nil"/>
              <w:right w:val="nil"/>
            </w:tcBorders>
          </w:tcPr>
          <w:p w:rsidR="009818B6" w:rsidRPr="009818B6" w:rsidRDefault="009818B6">
            <w:pPr>
              <w:pStyle w:val="ConsPlusNormal"/>
            </w:pPr>
          </w:p>
        </w:tc>
        <w:tc>
          <w:tcPr>
            <w:tcW w:w="340" w:type="dxa"/>
            <w:tcBorders>
              <w:top w:val="nil"/>
              <w:left w:val="nil"/>
              <w:bottom w:val="nil"/>
              <w:right w:val="nil"/>
            </w:tcBorders>
          </w:tcPr>
          <w:p w:rsidR="009818B6" w:rsidRPr="009818B6" w:rsidRDefault="009818B6">
            <w:pPr>
              <w:pStyle w:val="ConsPlusNormal"/>
            </w:pPr>
          </w:p>
        </w:tc>
        <w:tc>
          <w:tcPr>
            <w:tcW w:w="2551" w:type="dxa"/>
            <w:tcBorders>
              <w:top w:val="nil"/>
              <w:left w:val="nil"/>
              <w:bottom w:val="nil"/>
              <w:right w:val="nil"/>
            </w:tcBorders>
          </w:tcPr>
          <w:p w:rsidR="009818B6" w:rsidRPr="009818B6" w:rsidRDefault="009818B6">
            <w:pPr>
              <w:pStyle w:val="ConsPlusNormal"/>
            </w:pPr>
          </w:p>
        </w:tc>
        <w:tc>
          <w:tcPr>
            <w:tcW w:w="340" w:type="dxa"/>
            <w:tcBorders>
              <w:top w:val="nil"/>
              <w:left w:val="nil"/>
              <w:bottom w:val="nil"/>
              <w:right w:val="nil"/>
            </w:tcBorders>
          </w:tcPr>
          <w:p w:rsidR="009818B6" w:rsidRPr="009818B6" w:rsidRDefault="009818B6">
            <w:pPr>
              <w:pStyle w:val="ConsPlusNormal"/>
            </w:pPr>
          </w:p>
        </w:tc>
        <w:tc>
          <w:tcPr>
            <w:tcW w:w="1417" w:type="dxa"/>
            <w:tcBorders>
              <w:top w:val="nil"/>
              <w:left w:val="nil"/>
              <w:bottom w:val="nil"/>
              <w:right w:val="single" w:sz="4" w:space="0" w:color="auto"/>
            </w:tcBorders>
          </w:tcPr>
          <w:p w:rsidR="009818B6" w:rsidRPr="009818B6" w:rsidRDefault="009818B6">
            <w:pPr>
              <w:pStyle w:val="ConsPlusNormal"/>
            </w:pPr>
          </w:p>
        </w:tc>
        <w:tc>
          <w:tcPr>
            <w:tcW w:w="1077" w:type="dxa"/>
            <w:tcBorders>
              <w:top w:val="single" w:sz="4" w:space="0" w:color="auto"/>
              <w:left w:val="single" w:sz="4" w:space="0" w:color="auto"/>
              <w:bottom w:val="single" w:sz="4" w:space="0" w:color="auto"/>
              <w:right w:val="single" w:sz="4" w:space="0" w:color="auto"/>
            </w:tcBorders>
            <w:vAlign w:val="bottom"/>
          </w:tcPr>
          <w:p w:rsidR="009818B6" w:rsidRPr="009818B6" w:rsidRDefault="009818B6">
            <w:pPr>
              <w:pStyle w:val="ConsPlusNormal"/>
              <w:jc w:val="center"/>
            </w:pPr>
            <w:r w:rsidRPr="009818B6">
              <w:t>Коды</w:t>
            </w:r>
          </w:p>
        </w:tc>
      </w:tr>
      <w:tr w:rsidR="009818B6" w:rsidRPr="009818B6">
        <w:tc>
          <w:tcPr>
            <w:tcW w:w="3307" w:type="dxa"/>
            <w:vMerge w:val="restart"/>
            <w:tcBorders>
              <w:top w:val="nil"/>
              <w:left w:val="nil"/>
              <w:bottom w:val="nil"/>
              <w:right w:val="nil"/>
            </w:tcBorders>
          </w:tcPr>
          <w:p w:rsidR="009818B6" w:rsidRPr="009818B6" w:rsidRDefault="009818B6">
            <w:pPr>
              <w:pStyle w:val="ConsPlusNormal"/>
            </w:pPr>
            <w:r w:rsidRPr="009818B6">
              <w:t>Полное наименование заказчика</w:t>
            </w:r>
          </w:p>
        </w:tc>
        <w:tc>
          <w:tcPr>
            <w:tcW w:w="340" w:type="dxa"/>
            <w:vMerge w:val="restart"/>
            <w:tcBorders>
              <w:top w:val="nil"/>
              <w:left w:val="nil"/>
              <w:bottom w:val="nil"/>
              <w:right w:val="nil"/>
            </w:tcBorders>
          </w:tcPr>
          <w:p w:rsidR="009818B6" w:rsidRPr="009818B6" w:rsidRDefault="009818B6">
            <w:pPr>
              <w:pStyle w:val="ConsPlusNormal"/>
            </w:pPr>
          </w:p>
        </w:tc>
        <w:tc>
          <w:tcPr>
            <w:tcW w:w="2551" w:type="dxa"/>
            <w:vMerge w:val="restart"/>
            <w:tcBorders>
              <w:top w:val="nil"/>
              <w:left w:val="nil"/>
              <w:bottom w:val="nil"/>
              <w:right w:val="nil"/>
            </w:tcBorders>
          </w:tcPr>
          <w:p w:rsidR="009818B6" w:rsidRPr="009818B6" w:rsidRDefault="009818B6">
            <w:pPr>
              <w:pStyle w:val="ConsPlusNormal"/>
            </w:pPr>
          </w:p>
        </w:tc>
        <w:tc>
          <w:tcPr>
            <w:tcW w:w="340" w:type="dxa"/>
            <w:vMerge w:val="restart"/>
            <w:tcBorders>
              <w:top w:val="nil"/>
              <w:left w:val="nil"/>
              <w:bottom w:val="nil"/>
              <w:right w:val="nil"/>
            </w:tcBorders>
          </w:tcPr>
          <w:p w:rsidR="009818B6" w:rsidRPr="009818B6" w:rsidRDefault="009818B6">
            <w:pPr>
              <w:pStyle w:val="ConsPlusNormal"/>
            </w:pPr>
          </w:p>
        </w:tc>
        <w:tc>
          <w:tcPr>
            <w:tcW w:w="1417" w:type="dxa"/>
            <w:tcBorders>
              <w:top w:val="nil"/>
              <w:left w:val="nil"/>
              <w:bottom w:val="nil"/>
              <w:right w:val="single" w:sz="4" w:space="0" w:color="auto"/>
            </w:tcBorders>
            <w:vAlign w:val="bottom"/>
          </w:tcPr>
          <w:p w:rsidR="009818B6" w:rsidRPr="009818B6" w:rsidRDefault="009818B6">
            <w:pPr>
              <w:pStyle w:val="ConsPlusNormal"/>
              <w:jc w:val="right"/>
            </w:pPr>
            <w:r w:rsidRPr="009818B6">
              <w:t>ИНН</w:t>
            </w:r>
          </w:p>
        </w:tc>
        <w:tc>
          <w:tcPr>
            <w:tcW w:w="1077" w:type="dxa"/>
            <w:tcBorders>
              <w:top w:val="single" w:sz="4" w:space="0" w:color="auto"/>
              <w:left w:val="single" w:sz="4" w:space="0" w:color="auto"/>
              <w:bottom w:val="single" w:sz="4" w:space="0" w:color="auto"/>
              <w:right w:val="single" w:sz="4" w:space="0" w:color="auto"/>
            </w:tcBorders>
            <w:vAlign w:val="bottom"/>
          </w:tcPr>
          <w:p w:rsidR="009818B6" w:rsidRPr="009818B6" w:rsidRDefault="009818B6">
            <w:pPr>
              <w:pStyle w:val="ConsPlusNormal"/>
            </w:pPr>
          </w:p>
        </w:tc>
      </w:tr>
      <w:tr w:rsidR="009818B6" w:rsidRPr="009818B6">
        <w:tc>
          <w:tcPr>
            <w:tcW w:w="3307" w:type="dxa"/>
            <w:vMerge/>
            <w:tcBorders>
              <w:top w:val="nil"/>
              <w:left w:val="nil"/>
              <w:bottom w:val="nil"/>
              <w:right w:val="nil"/>
            </w:tcBorders>
          </w:tcPr>
          <w:p w:rsidR="009818B6" w:rsidRPr="009818B6" w:rsidRDefault="009818B6"/>
        </w:tc>
        <w:tc>
          <w:tcPr>
            <w:tcW w:w="340" w:type="dxa"/>
            <w:vMerge/>
            <w:tcBorders>
              <w:top w:val="nil"/>
              <w:left w:val="nil"/>
              <w:bottom w:val="nil"/>
              <w:right w:val="nil"/>
            </w:tcBorders>
          </w:tcPr>
          <w:p w:rsidR="009818B6" w:rsidRPr="009818B6" w:rsidRDefault="009818B6"/>
        </w:tc>
        <w:tc>
          <w:tcPr>
            <w:tcW w:w="2551" w:type="dxa"/>
            <w:vMerge/>
            <w:tcBorders>
              <w:top w:val="nil"/>
              <w:left w:val="nil"/>
              <w:bottom w:val="nil"/>
              <w:right w:val="nil"/>
            </w:tcBorders>
          </w:tcPr>
          <w:p w:rsidR="009818B6" w:rsidRPr="009818B6" w:rsidRDefault="009818B6"/>
        </w:tc>
        <w:tc>
          <w:tcPr>
            <w:tcW w:w="340" w:type="dxa"/>
            <w:vMerge/>
            <w:tcBorders>
              <w:top w:val="nil"/>
              <w:left w:val="nil"/>
              <w:bottom w:val="nil"/>
              <w:right w:val="nil"/>
            </w:tcBorders>
          </w:tcPr>
          <w:p w:rsidR="009818B6" w:rsidRPr="009818B6" w:rsidRDefault="009818B6"/>
        </w:tc>
        <w:tc>
          <w:tcPr>
            <w:tcW w:w="1417" w:type="dxa"/>
            <w:tcBorders>
              <w:top w:val="nil"/>
              <w:left w:val="nil"/>
              <w:bottom w:val="nil"/>
              <w:right w:val="single" w:sz="4" w:space="0" w:color="auto"/>
            </w:tcBorders>
            <w:vAlign w:val="bottom"/>
          </w:tcPr>
          <w:p w:rsidR="009818B6" w:rsidRPr="009818B6" w:rsidRDefault="009818B6">
            <w:pPr>
              <w:pStyle w:val="ConsPlusNormal"/>
              <w:jc w:val="right"/>
            </w:pPr>
            <w:r w:rsidRPr="009818B6">
              <w:t>КПП</w:t>
            </w:r>
          </w:p>
        </w:tc>
        <w:tc>
          <w:tcPr>
            <w:tcW w:w="1077" w:type="dxa"/>
            <w:tcBorders>
              <w:top w:val="single" w:sz="4" w:space="0" w:color="auto"/>
              <w:left w:val="single" w:sz="4" w:space="0" w:color="auto"/>
              <w:bottom w:val="single" w:sz="4" w:space="0" w:color="auto"/>
              <w:right w:val="single" w:sz="4" w:space="0" w:color="auto"/>
            </w:tcBorders>
            <w:vAlign w:val="bottom"/>
          </w:tcPr>
          <w:p w:rsidR="009818B6" w:rsidRPr="009818B6" w:rsidRDefault="009818B6">
            <w:pPr>
              <w:pStyle w:val="ConsPlusNormal"/>
            </w:pPr>
          </w:p>
        </w:tc>
      </w:tr>
      <w:tr w:rsidR="009818B6" w:rsidRPr="009818B6">
        <w:tc>
          <w:tcPr>
            <w:tcW w:w="3307" w:type="dxa"/>
            <w:tcBorders>
              <w:top w:val="nil"/>
              <w:left w:val="nil"/>
              <w:bottom w:val="nil"/>
              <w:right w:val="nil"/>
            </w:tcBorders>
          </w:tcPr>
          <w:p w:rsidR="009818B6" w:rsidRPr="009818B6" w:rsidRDefault="009818B6">
            <w:pPr>
              <w:pStyle w:val="ConsPlusNormal"/>
            </w:pPr>
            <w:r w:rsidRPr="009818B6">
              <w:t>Организационно-правовая форма</w:t>
            </w:r>
          </w:p>
        </w:tc>
        <w:tc>
          <w:tcPr>
            <w:tcW w:w="340" w:type="dxa"/>
            <w:tcBorders>
              <w:top w:val="nil"/>
              <w:left w:val="nil"/>
              <w:bottom w:val="nil"/>
              <w:right w:val="nil"/>
            </w:tcBorders>
          </w:tcPr>
          <w:p w:rsidR="009818B6" w:rsidRPr="009818B6" w:rsidRDefault="009818B6">
            <w:pPr>
              <w:pStyle w:val="ConsPlusNormal"/>
            </w:pPr>
          </w:p>
        </w:tc>
        <w:tc>
          <w:tcPr>
            <w:tcW w:w="2551" w:type="dxa"/>
            <w:tcBorders>
              <w:top w:val="nil"/>
              <w:left w:val="nil"/>
              <w:bottom w:val="single" w:sz="4" w:space="0" w:color="auto"/>
              <w:right w:val="nil"/>
            </w:tcBorders>
          </w:tcPr>
          <w:p w:rsidR="009818B6" w:rsidRPr="009818B6" w:rsidRDefault="009818B6">
            <w:pPr>
              <w:pStyle w:val="ConsPlusNormal"/>
            </w:pPr>
          </w:p>
        </w:tc>
        <w:tc>
          <w:tcPr>
            <w:tcW w:w="340" w:type="dxa"/>
            <w:tcBorders>
              <w:top w:val="nil"/>
              <w:left w:val="nil"/>
              <w:bottom w:val="nil"/>
              <w:right w:val="nil"/>
            </w:tcBorders>
          </w:tcPr>
          <w:p w:rsidR="009818B6" w:rsidRPr="009818B6" w:rsidRDefault="009818B6">
            <w:pPr>
              <w:pStyle w:val="ConsPlusNormal"/>
            </w:pPr>
          </w:p>
        </w:tc>
        <w:tc>
          <w:tcPr>
            <w:tcW w:w="1417" w:type="dxa"/>
            <w:tcBorders>
              <w:top w:val="nil"/>
              <w:left w:val="nil"/>
              <w:bottom w:val="nil"/>
              <w:right w:val="single" w:sz="4" w:space="0" w:color="auto"/>
            </w:tcBorders>
            <w:vAlign w:val="bottom"/>
          </w:tcPr>
          <w:p w:rsidR="009818B6" w:rsidRPr="009818B6" w:rsidRDefault="009818B6">
            <w:pPr>
              <w:pStyle w:val="ConsPlusNormal"/>
              <w:jc w:val="right"/>
            </w:pPr>
            <w:r w:rsidRPr="009818B6">
              <w:t xml:space="preserve">по </w:t>
            </w:r>
            <w:hyperlink r:id="rId248" w:history="1">
              <w:r w:rsidRPr="009818B6">
                <w:t>ОКОПФ</w:t>
              </w:r>
            </w:hyperlink>
          </w:p>
        </w:tc>
        <w:tc>
          <w:tcPr>
            <w:tcW w:w="1077" w:type="dxa"/>
            <w:tcBorders>
              <w:top w:val="single" w:sz="4" w:space="0" w:color="auto"/>
              <w:left w:val="single" w:sz="4" w:space="0" w:color="auto"/>
              <w:bottom w:val="single" w:sz="4" w:space="0" w:color="auto"/>
              <w:right w:val="single" w:sz="4" w:space="0" w:color="auto"/>
            </w:tcBorders>
            <w:vAlign w:val="bottom"/>
          </w:tcPr>
          <w:p w:rsidR="009818B6" w:rsidRPr="009818B6" w:rsidRDefault="009818B6">
            <w:pPr>
              <w:pStyle w:val="ConsPlusNormal"/>
            </w:pPr>
          </w:p>
        </w:tc>
      </w:tr>
      <w:tr w:rsidR="009818B6" w:rsidRPr="009818B6">
        <w:tc>
          <w:tcPr>
            <w:tcW w:w="3307" w:type="dxa"/>
            <w:tcBorders>
              <w:top w:val="nil"/>
              <w:left w:val="nil"/>
              <w:bottom w:val="nil"/>
              <w:right w:val="nil"/>
            </w:tcBorders>
          </w:tcPr>
          <w:p w:rsidR="009818B6" w:rsidRPr="009818B6" w:rsidRDefault="009818B6">
            <w:pPr>
              <w:pStyle w:val="ConsPlusNormal"/>
            </w:pPr>
            <w:r w:rsidRPr="009818B6">
              <w:t>Форма собственности</w:t>
            </w:r>
          </w:p>
        </w:tc>
        <w:tc>
          <w:tcPr>
            <w:tcW w:w="340" w:type="dxa"/>
            <w:tcBorders>
              <w:top w:val="nil"/>
              <w:left w:val="nil"/>
              <w:bottom w:val="nil"/>
              <w:right w:val="nil"/>
            </w:tcBorders>
          </w:tcPr>
          <w:p w:rsidR="009818B6" w:rsidRPr="009818B6" w:rsidRDefault="009818B6">
            <w:pPr>
              <w:pStyle w:val="ConsPlusNormal"/>
            </w:pPr>
          </w:p>
        </w:tc>
        <w:tc>
          <w:tcPr>
            <w:tcW w:w="2551" w:type="dxa"/>
            <w:tcBorders>
              <w:top w:val="single" w:sz="4" w:space="0" w:color="auto"/>
              <w:left w:val="nil"/>
              <w:bottom w:val="single" w:sz="4" w:space="0" w:color="auto"/>
              <w:right w:val="nil"/>
            </w:tcBorders>
          </w:tcPr>
          <w:p w:rsidR="009818B6" w:rsidRPr="009818B6" w:rsidRDefault="009818B6">
            <w:pPr>
              <w:pStyle w:val="ConsPlusNormal"/>
            </w:pPr>
          </w:p>
        </w:tc>
        <w:tc>
          <w:tcPr>
            <w:tcW w:w="340" w:type="dxa"/>
            <w:tcBorders>
              <w:top w:val="nil"/>
              <w:left w:val="nil"/>
              <w:bottom w:val="nil"/>
              <w:right w:val="nil"/>
            </w:tcBorders>
          </w:tcPr>
          <w:p w:rsidR="009818B6" w:rsidRPr="009818B6" w:rsidRDefault="009818B6">
            <w:pPr>
              <w:pStyle w:val="ConsPlusNormal"/>
            </w:pPr>
          </w:p>
        </w:tc>
        <w:tc>
          <w:tcPr>
            <w:tcW w:w="1417" w:type="dxa"/>
            <w:tcBorders>
              <w:top w:val="nil"/>
              <w:left w:val="nil"/>
              <w:bottom w:val="nil"/>
              <w:right w:val="single" w:sz="4" w:space="0" w:color="auto"/>
            </w:tcBorders>
            <w:vAlign w:val="bottom"/>
          </w:tcPr>
          <w:p w:rsidR="009818B6" w:rsidRPr="009818B6" w:rsidRDefault="009818B6">
            <w:pPr>
              <w:pStyle w:val="ConsPlusNormal"/>
              <w:jc w:val="right"/>
            </w:pPr>
            <w:r w:rsidRPr="009818B6">
              <w:t xml:space="preserve">по </w:t>
            </w:r>
            <w:hyperlink r:id="rId249" w:history="1">
              <w:r w:rsidRPr="009818B6">
                <w:t>ОКФС</w:t>
              </w:r>
            </w:hyperlink>
          </w:p>
        </w:tc>
        <w:tc>
          <w:tcPr>
            <w:tcW w:w="1077" w:type="dxa"/>
            <w:tcBorders>
              <w:top w:val="single" w:sz="4" w:space="0" w:color="auto"/>
              <w:left w:val="single" w:sz="4" w:space="0" w:color="auto"/>
              <w:bottom w:val="single" w:sz="4" w:space="0" w:color="auto"/>
              <w:right w:val="single" w:sz="4" w:space="0" w:color="auto"/>
            </w:tcBorders>
            <w:vAlign w:val="bottom"/>
          </w:tcPr>
          <w:p w:rsidR="009818B6" w:rsidRPr="009818B6" w:rsidRDefault="009818B6">
            <w:pPr>
              <w:pStyle w:val="ConsPlusNormal"/>
            </w:pPr>
          </w:p>
        </w:tc>
      </w:tr>
      <w:tr w:rsidR="009818B6" w:rsidRPr="009818B6">
        <w:tc>
          <w:tcPr>
            <w:tcW w:w="3307" w:type="dxa"/>
            <w:tcBorders>
              <w:top w:val="nil"/>
              <w:left w:val="nil"/>
              <w:bottom w:val="nil"/>
              <w:right w:val="nil"/>
            </w:tcBorders>
          </w:tcPr>
          <w:p w:rsidR="009818B6" w:rsidRPr="009818B6" w:rsidRDefault="009818B6">
            <w:pPr>
              <w:pStyle w:val="ConsPlusNormal"/>
            </w:pPr>
            <w:r w:rsidRPr="009818B6">
              <w:t>Место нахождения, телефон, адрес электронной почты</w:t>
            </w:r>
          </w:p>
        </w:tc>
        <w:tc>
          <w:tcPr>
            <w:tcW w:w="340" w:type="dxa"/>
            <w:tcBorders>
              <w:top w:val="nil"/>
              <w:left w:val="nil"/>
              <w:bottom w:val="nil"/>
              <w:right w:val="nil"/>
            </w:tcBorders>
          </w:tcPr>
          <w:p w:rsidR="009818B6" w:rsidRPr="009818B6" w:rsidRDefault="009818B6">
            <w:pPr>
              <w:pStyle w:val="ConsPlusNormal"/>
            </w:pPr>
          </w:p>
        </w:tc>
        <w:tc>
          <w:tcPr>
            <w:tcW w:w="2551" w:type="dxa"/>
            <w:tcBorders>
              <w:top w:val="single" w:sz="4" w:space="0" w:color="auto"/>
              <w:left w:val="nil"/>
              <w:bottom w:val="single" w:sz="4" w:space="0" w:color="auto"/>
              <w:right w:val="nil"/>
            </w:tcBorders>
          </w:tcPr>
          <w:p w:rsidR="009818B6" w:rsidRPr="009818B6" w:rsidRDefault="009818B6">
            <w:pPr>
              <w:pStyle w:val="ConsPlusNormal"/>
            </w:pPr>
          </w:p>
        </w:tc>
        <w:tc>
          <w:tcPr>
            <w:tcW w:w="340" w:type="dxa"/>
            <w:tcBorders>
              <w:top w:val="nil"/>
              <w:left w:val="nil"/>
              <w:bottom w:val="nil"/>
              <w:right w:val="nil"/>
            </w:tcBorders>
          </w:tcPr>
          <w:p w:rsidR="009818B6" w:rsidRPr="009818B6" w:rsidRDefault="009818B6">
            <w:pPr>
              <w:pStyle w:val="ConsPlusNormal"/>
            </w:pPr>
          </w:p>
        </w:tc>
        <w:tc>
          <w:tcPr>
            <w:tcW w:w="1417" w:type="dxa"/>
            <w:tcBorders>
              <w:top w:val="nil"/>
              <w:left w:val="nil"/>
              <w:bottom w:val="nil"/>
              <w:right w:val="single" w:sz="4" w:space="0" w:color="auto"/>
            </w:tcBorders>
            <w:vAlign w:val="bottom"/>
          </w:tcPr>
          <w:p w:rsidR="009818B6" w:rsidRPr="009818B6" w:rsidRDefault="009818B6">
            <w:pPr>
              <w:pStyle w:val="ConsPlusNormal"/>
              <w:jc w:val="right"/>
            </w:pPr>
            <w:r w:rsidRPr="009818B6">
              <w:t xml:space="preserve">по </w:t>
            </w:r>
            <w:hyperlink r:id="rId250" w:history="1">
              <w:r w:rsidRPr="009818B6">
                <w:t>ОКТМО</w:t>
              </w:r>
            </w:hyperlink>
          </w:p>
        </w:tc>
        <w:tc>
          <w:tcPr>
            <w:tcW w:w="1077" w:type="dxa"/>
            <w:tcBorders>
              <w:top w:val="single" w:sz="4" w:space="0" w:color="auto"/>
              <w:left w:val="single" w:sz="4" w:space="0" w:color="auto"/>
              <w:bottom w:val="single" w:sz="4" w:space="0" w:color="auto"/>
              <w:right w:val="single" w:sz="4" w:space="0" w:color="auto"/>
            </w:tcBorders>
            <w:vAlign w:val="bottom"/>
          </w:tcPr>
          <w:p w:rsidR="009818B6" w:rsidRPr="009818B6" w:rsidRDefault="009818B6">
            <w:pPr>
              <w:pStyle w:val="ConsPlusNormal"/>
            </w:pPr>
          </w:p>
        </w:tc>
      </w:tr>
      <w:tr w:rsidR="009818B6" w:rsidRPr="009818B6">
        <w:tc>
          <w:tcPr>
            <w:tcW w:w="3307" w:type="dxa"/>
            <w:tcBorders>
              <w:top w:val="nil"/>
              <w:left w:val="nil"/>
              <w:bottom w:val="nil"/>
              <w:right w:val="nil"/>
            </w:tcBorders>
          </w:tcPr>
          <w:p w:rsidR="009818B6" w:rsidRPr="009818B6" w:rsidRDefault="009818B6">
            <w:pPr>
              <w:pStyle w:val="ConsPlusNormal"/>
            </w:pPr>
            <w:r w:rsidRPr="009818B6">
              <w:t>Наименование бюджета</w:t>
            </w:r>
          </w:p>
        </w:tc>
        <w:tc>
          <w:tcPr>
            <w:tcW w:w="340" w:type="dxa"/>
            <w:tcBorders>
              <w:top w:val="nil"/>
              <w:left w:val="nil"/>
              <w:bottom w:val="nil"/>
              <w:right w:val="nil"/>
            </w:tcBorders>
          </w:tcPr>
          <w:p w:rsidR="009818B6" w:rsidRPr="009818B6" w:rsidRDefault="009818B6">
            <w:pPr>
              <w:pStyle w:val="ConsPlusNormal"/>
            </w:pPr>
          </w:p>
        </w:tc>
        <w:tc>
          <w:tcPr>
            <w:tcW w:w="2551" w:type="dxa"/>
            <w:tcBorders>
              <w:top w:val="single" w:sz="4" w:space="0" w:color="auto"/>
              <w:left w:val="nil"/>
              <w:bottom w:val="single" w:sz="4" w:space="0" w:color="auto"/>
              <w:right w:val="nil"/>
            </w:tcBorders>
          </w:tcPr>
          <w:p w:rsidR="009818B6" w:rsidRPr="009818B6" w:rsidRDefault="009818B6">
            <w:pPr>
              <w:pStyle w:val="ConsPlusNormal"/>
            </w:pPr>
          </w:p>
        </w:tc>
        <w:tc>
          <w:tcPr>
            <w:tcW w:w="340" w:type="dxa"/>
            <w:tcBorders>
              <w:top w:val="nil"/>
              <w:left w:val="nil"/>
              <w:bottom w:val="nil"/>
              <w:right w:val="nil"/>
            </w:tcBorders>
          </w:tcPr>
          <w:p w:rsidR="009818B6" w:rsidRPr="009818B6" w:rsidRDefault="009818B6">
            <w:pPr>
              <w:pStyle w:val="ConsPlusNormal"/>
            </w:pPr>
          </w:p>
        </w:tc>
        <w:tc>
          <w:tcPr>
            <w:tcW w:w="1417" w:type="dxa"/>
            <w:tcBorders>
              <w:top w:val="nil"/>
              <w:left w:val="nil"/>
              <w:bottom w:val="nil"/>
              <w:right w:val="single" w:sz="4" w:space="0" w:color="auto"/>
            </w:tcBorders>
            <w:vAlign w:val="bottom"/>
          </w:tcPr>
          <w:p w:rsidR="009818B6" w:rsidRPr="009818B6" w:rsidRDefault="009818B6">
            <w:pPr>
              <w:pStyle w:val="ConsPlusNormal"/>
              <w:jc w:val="right"/>
            </w:pPr>
            <w:r w:rsidRPr="009818B6">
              <w:t xml:space="preserve">по </w:t>
            </w:r>
            <w:hyperlink r:id="rId251" w:history="1">
              <w:r w:rsidRPr="009818B6">
                <w:t>ОКТМО</w:t>
              </w:r>
            </w:hyperlink>
          </w:p>
        </w:tc>
        <w:tc>
          <w:tcPr>
            <w:tcW w:w="1077" w:type="dxa"/>
            <w:tcBorders>
              <w:top w:val="single" w:sz="4" w:space="0" w:color="auto"/>
              <w:left w:val="single" w:sz="4" w:space="0" w:color="auto"/>
              <w:bottom w:val="single" w:sz="4" w:space="0" w:color="auto"/>
              <w:right w:val="single" w:sz="4" w:space="0" w:color="auto"/>
            </w:tcBorders>
            <w:vAlign w:val="bottom"/>
          </w:tcPr>
          <w:p w:rsidR="009818B6" w:rsidRPr="009818B6" w:rsidRDefault="009818B6">
            <w:pPr>
              <w:pStyle w:val="ConsPlusNormal"/>
            </w:pPr>
          </w:p>
        </w:tc>
      </w:tr>
      <w:tr w:rsidR="009818B6" w:rsidRPr="009818B6">
        <w:tc>
          <w:tcPr>
            <w:tcW w:w="3307" w:type="dxa"/>
            <w:tcBorders>
              <w:top w:val="nil"/>
              <w:left w:val="nil"/>
              <w:bottom w:val="nil"/>
              <w:right w:val="nil"/>
            </w:tcBorders>
          </w:tcPr>
          <w:p w:rsidR="009818B6" w:rsidRPr="009818B6" w:rsidRDefault="009818B6">
            <w:pPr>
              <w:pStyle w:val="ConsPlusNormal"/>
            </w:pPr>
            <w:r w:rsidRPr="009818B6">
              <w:t>Вид документа</w:t>
            </w:r>
          </w:p>
        </w:tc>
        <w:tc>
          <w:tcPr>
            <w:tcW w:w="340" w:type="dxa"/>
            <w:tcBorders>
              <w:top w:val="nil"/>
              <w:left w:val="nil"/>
              <w:bottom w:val="nil"/>
              <w:right w:val="nil"/>
            </w:tcBorders>
          </w:tcPr>
          <w:p w:rsidR="009818B6" w:rsidRPr="009818B6" w:rsidRDefault="009818B6">
            <w:pPr>
              <w:pStyle w:val="ConsPlusNormal"/>
            </w:pPr>
          </w:p>
        </w:tc>
        <w:tc>
          <w:tcPr>
            <w:tcW w:w="2551" w:type="dxa"/>
            <w:tcBorders>
              <w:top w:val="single" w:sz="4" w:space="0" w:color="auto"/>
              <w:left w:val="nil"/>
              <w:bottom w:val="single" w:sz="4" w:space="0" w:color="auto"/>
              <w:right w:val="nil"/>
            </w:tcBorders>
          </w:tcPr>
          <w:p w:rsidR="009818B6" w:rsidRPr="009818B6" w:rsidRDefault="009818B6">
            <w:pPr>
              <w:pStyle w:val="ConsPlusNormal"/>
            </w:pPr>
          </w:p>
        </w:tc>
        <w:tc>
          <w:tcPr>
            <w:tcW w:w="340" w:type="dxa"/>
            <w:tcBorders>
              <w:top w:val="nil"/>
              <w:left w:val="nil"/>
              <w:bottom w:val="nil"/>
              <w:right w:val="nil"/>
            </w:tcBorders>
          </w:tcPr>
          <w:p w:rsidR="009818B6" w:rsidRPr="009818B6" w:rsidRDefault="009818B6">
            <w:pPr>
              <w:pStyle w:val="ConsPlusNormal"/>
            </w:pPr>
          </w:p>
        </w:tc>
        <w:tc>
          <w:tcPr>
            <w:tcW w:w="1417" w:type="dxa"/>
            <w:tcBorders>
              <w:top w:val="nil"/>
              <w:left w:val="nil"/>
              <w:bottom w:val="nil"/>
              <w:right w:val="single" w:sz="4" w:space="0" w:color="auto"/>
            </w:tcBorders>
            <w:vAlign w:val="bottom"/>
          </w:tcPr>
          <w:p w:rsidR="009818B6" w:rsidRPr="009818B6" w:rsidRDefault="009818B6">
            <w:pPr>
              <w:pStyle w:val="ConsPlusNormal"/>
            </w:pPr>
          </w:p>
        </w:tc>
        <w:tc>
          <w:tcPr>
            <w:tcW w:w="1077" w:type="dxa"/>
            <w:tcBorders>
              <w:top w:val="single" w:sz="4" w:space="0" w:color="auto"/>
              <w:left w:val="single" w:sz="4" w:space="0" w:color="auto"/>
              <w:bottom w:val="nil"/>
              <w:right w:val="single" w:sz="4" w:space="0" w:color="auto"/>
            </w:tcBorders>
            <w:vAlign w:val="bottom"/>
          </w:tcPr>
          <w:p w:rsidR="009818B6" w:rsidRPr="009818B6" w:rsidRDefault="009818B6">
            <w:pPr>
              <w:pStyle w:val="ConsPlusNormal"/>
            </w:pPr>
          </w:p>
        </w:tc>
      </w:tr>
      <w:tr w:rsidR="009818B6" w:rsidRPr="009818B6">
        <w:tc>
          <w:tcPr>
            <w:tcW w:w="3307" w:type="dxa"/>
            <w:tcBorders>
              <w:top w:val="nil"/>
              <w:left w:val="nil"/>
              <w:bottom w:val="nil"/>
              <w:right w:val="nil"/>
            </w:tcBorders>
          </w:tcPr>
          <w:p w:rsidR="009818B6" w:rsidRPr="009818B6" w:rsidRDefault="009818B6">
            <w:pPr>
              <w:pStyle w:val="ConsPlusNormal"/>
            </w:pPr>
          </w:p>
        </w:tc>
        <w:tc>
          <w:tcPr>
            <w:tcW w:w="340" w:type="dxa"/>
            <w:tcBorders>
              <w:top w:val="nil"/>
              <w:left w:val="nil"/>
              <w:bottom w:val="nil"/>
              <w:right w:val="nil"/>
            </w:tcBorders>
          </w:tcPr>
          <w:p w:rsidR="009818B6" w:rsidRPr="009818B6" w:rsidRDefault="009818B6">
            <w:pPr>
              <w:pStyle w:val="ConsPlusNormal"/>
            </w:pPr>
          </w:p>
        </w:tc>
        <w:tc>
          <w:tcPr>
            <w:tcW w:w="2551" w:type="dxa"/>
            <w:tcBorders>
              <w:top w:val="single" w:sz="4" w:space="0" w:color="auto"/>
              <w:left w:val="nil"/>
              <w:bottom w:val="nil"/>
              <w:right w:val="nil"/>
            </w:tcBorders>
            <w:vAlign w:val="bottom"/>
          </w:tcPr>
          <w:p w:rsidR="009818B6" w:rsidRPr="009818B6" w:rsidRDefault="009818B6">
            <w:pPr>
              <w:pStyle w:val="ConsPlusNormal"/>
              <w:jc w:val="center"/>
            </w:pPr>
            <w:r w:rsidRPr="009818B6">
              <w:t>(основной документ - код 01; изменения к документу - код 02)</w:t>
            </w:r>
          </w:p>
        </w:tc>
        <w:tc>
          <w:tcPr>
            <w:tcW w:w="340" w:type="dxa"/>
            <w:tcBorders>
              <w:top w:val="nil"/>
              <w:left w:val="nil"/>
              <w:bottom w:val="nil"/>
              <w:right w:val="nil"/>
            </w:tcBorders>
          </w:tcPr>
          <w:p w:rsidR="009818B6" w:rsidRPr="009818B6" w:rsidRDefault="009818B6">
            <w:pPr>
              <w:pStyle w:val="ConsPlusNormal"/>
            </w:pPr>
          </w:p>
        </w:tc>
        <w:tc>
          <w:tcPr>
            <w:tcW w:w="1417" w:type="dxa"/>
            <w:tcBorders>
              <w:top w:val="nil"/>
              <w:left w:val="nil"/>
              <w:bottom w:val="nil"/>
              <w:right w:val="single" w:sz="4" w:space="0" w:color="auto"/>
            </w:tcBorders>
            <w:vAlign w:val="bottom"/>
          </w:tcPr>
          <w:p w:rsidR="009818B6" w:rsidRPr="009818B6" w:rsidRDefault="009818B6">
            <w:pPr>
              <w:pStyle w:val="ConsPlusNormal"/>
            </w:pPr>
          </w:p>
        </w:tc>
        <w:tc>
          <w:tcPr>
            <w:tcW w:w="1077" w:type="dxa"/>
            <w:tcBorders>
              <w:top w:val="nil"/>
              <w:left w:val="single" w:sz="4" w:space="0" w:color="auto"/>
              <w:bottom w:val="single" w:sz="4" w:space="0" w:color="auto"/>
              <w:right w:val="single" w:sz="4" w:space="0" w:color="auto"/>
            </w:tcBorders>
            <w:vAlign w:val="bottom"/>
          </w:tcPr>
          <w:p w:rsidR="009818B6" w:rsidRPr="009818B6" w:rsidRDefault="009818B6">
            <w:pPr>
              <w:pStyle w:val="ConsPlusNormal"/>
            </w:pPr>
          </w:p>
        </w:tc>
      </w:tr>
      <w:tr w:rsidR="009818B6" w:rsidRPr="009818B6">
        <w:tc>
          <w:tcPr>
            <w:tcW w:w="3307" w:type="dxa"/>
            <w:tcBorders>
              <w:top w:val="nil"/>
              <w:left w:val="nil"/>
              <w:bottom w:val="nil"/>
              <w:right w:val="nil"/>
            </w:tcBorders>
          </w:tcPr>
          <w:p w:rsidR="009818B6" w:rsidRPr="009818B6" w:rsidRDefault="009818B6">
            <w:pPr>
              <w:pStyle w:val="ConsPlusNormal"/>
            </w:pPr>
            <w:r w:rsidRPr="009818B6">
              <w:t>Единица измерения</w:t>
            </w:r>
          </w:p>
        </w:tc>
        <w:tc>
          <w:tcPr>
            <w:tcW w:w="340" w:type="dxa"/>
            <w:tcBorders>
              <w:top w:val="nil"/>
              <w:left w:val="nil"/>
              <w:bottom w:val="nil"/>
              <w:right w:val="nil"/>
            </w:tcBorders>
          </w:tcPr>
          <w:p w:rsidR="009818B6" w:rsidRPr="009818B6" w:rsidRDefault="009818B6">
            <w:pPr>
              <w:pStyle w:val="ConsPlusNormal"/>
            </w:pPr>
          </w:p>
        </w:tc>
        <w:tc>
          <w:tcPr>
            <w:tcW w:w="2551" w:type="dxa"/>
            <w:tcBorders>
              <w:top w:val="nil"/>
              <w:left w:val="nil"/>
              <w:bottom w:val="single" w:sz="4" w:space="0" w:color="auto"/>
              <w:right w:val="nil"/>
            </w:tcBorders>
            <w:vAlign w:val="bottom"/>
          </w:tcPr>
          <w:p w:rsidR="009818B6" w:rsidRPr="009818B6" w:rsidRDefault="009818B6">
            <w:pPr>
              <w:pStyle w:val="ConsPlusNormal"/>
              <w:jc w:val="center"/>
            </w:pPr>
            <w:r w:rsidRPr="009818B6">
              <w:t>рубль</w:t>
            </w:r>
          </w:p>
        </w:tc>
        <w:tc>
          <w:tcPr>
            <w:tcW w:w="340" w:type="dxa"/>
            <w:tcBorders>
              <w:top w:val="nil"/>
              <w:left w:val="nil"/>
              <w:bottom w:val="nil"/>
              <w:right w:val="nil"/>
            </w:tcBorders>
          </w:tcPr>
          <w:p w:rsidR="009818B6" w:rsidRPr="009818B6" w:rsidRDefault="009818B6">
            <w:pPr>
              <w:pStyle w:val="ConsPlusNormal"/>
            </w:pPr>
          </w:p>
        </w:tc>
        <w:tc>
          <w:tcPr>
            <w:tcW w:w="1417" w:type="dxa"/>
            <w:tcBorders>
              <w:top w:val="nil"/>
              <w:left w:val="nil"/>
              <w:bottom w:val="nil"/>
              <w:right w:val="single" w:sz="4" w:space="0" w:color="auto"/>
            </w:tcBorders>
            <w:vAlign w:val="bottom"/>
          </w:tcPr>
          <w:p w:rsidR="009818B6" w:rsidRPr="009818B6" w:rsidRDefault="009818B6">
            <w:pPr>
              <w:pStyle w:val="ConsPlusNormal"/>
              <w:jc w:val="right"/>
            </w:pPr>
            <w:r w:rsidRPr="009818B6">
              <w:t xml:space="preserve">по </w:t>
            </w:r>
            <w:hyperlink r:id="rId252" w:history="1">
              <w:r w:rsidRPr="009818B6">
                <w:t>ОКЕИ</w:t>
              </w:r>
            </w:hyperlink>
          </w:p>
        </w:tc>
        <w:tc>
          <w:tcPr>
            <w:tcW w:w="1077" w:type="dxa"/>
            <w:tcBorders>
              <w:top w:val="single" w:sz="4" w:space="0" w:color="auto"/>
              <w:left w:val="single" w:sz="4" w:space="0" w:color="auto"/>
              <w:bottom w:val="single" w:sz="4" w:space="0" w:color="auto"/>
              <w:right w:val="single" w:sz="4" w:space="0" w:color="auto"/>
            </w:tcBorders>
            <w:vAlign w:val="bottom"/>
          </w:tcPr>
          <w:p w:rsidR="009818B6" w:rsidRPr="009818B6" w:rsidRDefault="009818B6">
            <w:pPr>
              <w:pStyle w:val="ConsPlusNormal"/>
              <w:jc w:val="center"/>
            </w:pPr>
            <w:r w:rsidRPr="009818B6">
              <w:t>383</w:t>
            </w:r>
          </w:p>
        </w:tc>
      </w:tr>
    </w:tbl>
    <w:p w:rsidR="009818B6" w:rsidRPr="009818B6" w:rsidRDefault="009818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74"/>
        <w:gridCol w:w="1128"/>
        <w:gridCol w:w="974"/>
        <w:gridCol w:w="994"/>
        <w:gridCol w:w="794"/>
        <w:gridCol w:w="1387"/>
        <w:gridCol w:w="1416"/>
        <w:gridCol w:w="1378"/>
      </w:tblGrid>
      <w:tr w:rsidR="009818B6" w:rsidRPr="009818B6">
        <w:tc>
          <w:tcPr>
            <w:tcW w:w="974" w:type="dxa"/>
            <w:vMerge w:val="restart"/>
          </w:tcPr>
          <w:p w:rsidR="009818B6" w:rsidRPr="009818B6" w:rsidRDefault="009818B6">
            <w:pPr>
              <w:pStyle w:val="ConsPlusNormal"/>
              <w:jc w:val="center"/>
            </w:pPr>
            <w:r w:rsidRPr="009818B6">
              <w:t>Идентификационный код закупки</w:t>
            </w:r>
          </w:p>
        </w:tc>
        <w:tc>
          <w:tcPr>
            <w:tcW w:w="3096" w:type="dxa"/>
            <w:gridSpan w:val="3"/>
          </w:tcPr>
          <w:p w:rsidR="009818B6" w:rsidRPr="009818B6" w:rsidRDefault="009818B6">
            <w:pPr>
              <w:pStyle w:val="ConsPlusNormal"/>
              <w:jc w:val="center"/>
            </w:pPr>
            <w:r w:rsidRPr="009818B6">
              <w:t>Информация об участнике закупки, с которым заключается контракт</w:t>
            </w:r>
          </w:p>
        </w:tc>
        <w:tc>
          <w:tcPr>
            <w:tcW w:w="794" w:type="dxa"/>
            <w:vMerge w:val="restart"/>
          </w:tcPr>
          <w:p w:rsidR="009818B6" w:rsidRPr="009818B6" w:rsidRDefault="009818B6">
            <w:pPr>
              <w:pStyle w:val="ConsPlusNormal"/>
              <w:jc w:val="center"/>
            </w:pPr>
            <w:r w:rsidRPr="009818B6">
              <w:t>Цена контракта</w:t>
            </w:r>
          </w:p>
        </w:tc>
        <w:tc>
          <w:tcPr>
            <w:tcW w:w="1387" w:type="dxa"/>
            <w:vMerge w:val="restart"/>
          </w:tcPr>
          <w:p w:rsidR="009818B6" w:rsidRPr="009818B6" w:rsidRDefault="009818B6">
            <w:pPr>
              <w:pStyle w:val="ConsPlusNormal"/>
              <w:jc w:val="center"/>
            </w:pPr>
            <w:r w:rsidRPr="009818B6">
              <w:t xml:space="preserve">Информация о предоставлении преимуществ в соответствии со </w:t>
            </w:r>
            <w:hyperlink r:id="rId253" w:history="1">
              <w:r w:rsidRPr="009818B6">
                <w:t>статьей 14</w:t>
              </w:r>
            </w:hyperlink>
            <w:r w:rsidRPr="009818B6">
              <w:t xml:space="preserve"> Федерального закона "О контрактной </w:t>
            </w:r>
            <w:r w:rsidRPr="009818B6">
              <w:lastRenderedPageBreak/>
              <w:t xml:space="preserve">системе в сфере закупок товаров, работ, услуг для обеспечения государственных и муниципальных нужд" ("Да" или "Нет") </w:t>
            </w:r>
            <w:hyperlink w:anchor="P508" w:history="1">
              <w:r w:rsidRPr="009818B6">
                <w:t>&lt;**&gt;</w:t>
              </w:r>
            </w:hyperlink>
          </w:p>
        </w:tc>
        <w:tc>
          <w:tcPr>
            <w:tcW w:w="1416" w:type="dxa"/>
            <w:vMerge w:val="restart"/>
          </w:tcPr>
          <w:p w:rsidR="009818B6" w:rsidRPr="009818B6" w:rsidRDefault="009818B6">
            <w:pPr>
              <w:pStyle w:val="ConsPlusNormal"/>
              <w:jc w:val="center"/>
            </w:pPr>
            <w:r w:rsidRPr="009818B6">
              <w:lastRenderedPageBreak/>
              <w:t xml:space="preserve">Информация о предоставлении преимуществ в соответствии со </w:t>
            </w:r>
            <w:hyperlink r:id="rId254" w:history="1">
              <w:r w:rsidRPr="009818B6">
                <w:t>статьей 28</w:t>
              </w:r>
            </w:hyperlink>
            <w:r w:rsidRPr="009818B6">
              <w:t xml:space="preserve"> Федерального закона "О контрактной </w:t>
            </w:r>
            <w:r w:rsidRPr="009818B6">
              <w:lastRenderedPageBreak/>
              <w:t>системе в сфере закупок товаров, работ, услуг для обеспечения государственных и муниципальных нужд" ("Да" или "Нет")</w:t>
            </w:r>
          </w:p>
        </w:tc>
        <w:tc>
          <w:tcPr>
            <w:tcW w:w="1378" w:type="dxa"/>
            <w:vMerge w:val="restart"/>
          </w:tcPr>
          <w:p w:rsidR="009818B6" w:rsidRPr="009818B6" w:rsidRDefault="009818B6">
            <w:pPr>
              <w:pStyle w:val="ConsPlusNormal"/>
              <w:jc w:val="center"/>
            </w:pPr>
            <w:r w:rsidRPr="009818B6">
              <w:lastRenderedPageBreak/>
              <w:t xml:space="preserve">Информация о предоставлении преимуществ в соответствии со </w:t>
            </w:r>
            <w:hyperlink r:id="rId255" w:history="1">
              <w:r w:rsidRPr="009818B6">
                <w:t>статьей 29</w:t>
              </w:r>
            </w:hyperlink>
            <w:r w:rsidRPr="009818B6">
              <w:t xml:space="preserve"> Федерального закона "О контрактной </w:t>
            </w:r>
            <w:r w:rsidRPr="009818B6">
              <w:lastRenderedPageBreak/>
              <w:t>системе в сфере закупок товаров, работ, услуг ДЛЯ обеспечения государственных и муниципальных нужд" ("Да" или "Нет")</w:t>
            </w:r>
          </w:p>
        </w:tc>
      </w:tr>
      <w:tr w:rsidR="009818B6" w:rsidRPr="009818B6">
        <w:tc>
          <w:tcPr>
            <w:tcW w:w="974" w:type="dxa"/>
            <w:vMerge/>
          </w:tcPr>
          <w:p w:rsidR="009818B6" w:rsidRPr="009818B6" w:rsidRDefault="009818B6"/>
        </w:tc>
        <w:tc>
          <w:tcPr>
            <w:tcW w:w="1128" w:type="dxa"/>
          </w:tcPr>
          <w:p w:rsidR="009818B6" w:rsidRPr="009818B6" w:rsidRDefault="009818B6">
            <w:pPr>
              <w:pStyle w:val="ConsPlusNormal"/>
              <w:jc w:val="center"/>
            </w:pPr>
            <w:r w:rsidRPr="009818B6">
              <w:t xml:space="preserve">идентификационный номер налогоплательщика или аналог </w:t>
            </w:r>
            <w:r w:rsidRPr="009818B6">
              <w:lastRenderedPageBreak/>
              <w:t>идентификационного номера налогоплательщика для иностранного лица</w:t>
            </w:r>
          </w:p>
        </w:tc>
        <w:tc>
          <w:tcPr>
            <w:tcW w:w="974" w:type="dxa"/>
          </w:tcPr>
          <w:p w:rsidR="009818B6" w:rsidRPr="009818B6" w:rsidRDefault="009818B6">
            <w:pPr>
              <w:pStyle w:val="ConsPlusNormal"/>
              <w:jc w:val="center"/>
            </w:pPr>
            <w:r w:rsidRPr="009818B6">
              <w:lastRenderedPageBreak/>
              <w:t>код причины постановки на учет (при наличии</w:t>
            </w:r>
            <w:r w:rsidRPr="009818B6">
              <w:lastRenderedPageBreak/>
              <w:t>)</w:t>
            </w:r>
          </w:p>
        </w:tc>
        <w:tc>
          <w:tcPr>
            <w:tcW w:w="994" w:type="dxa"/>
          </w:tcPr>
          <w:p w:rsidR="009818B6" w:rsidRPr="009818B6" w:rsidRDefault="009818B6">
            <w:pPr>
              <w:pStyle w:val="ConsPlusNormal"/>
              <w:jc w:val="center"/>
            </w:pPr>
            <w:r w:rsidRPr="009818B6">
              <w:lastRenderedPageBreak/>
              <w:t xml:space="preserve">наименование (фамилия, имя, отчество (при наличии) </w:t>
            </w:r>
            <w:r w:rsidRPr="009818B6">
              <w:lastRenderedPageBreak/>
              <w:t>физического лица (для участника закупки - физического лица)</w:t>
            </w:r>
          </w:p>
        </w:tc>
        <w:tc>
          <w:tcPr>
            <w:tcW w:w="794" w:type="dxa"/>
            <w:vMerge/>
          </w:tcPr>
          <w:p w:rsidR="009818B6" w:rsidRPr="009818B6" w:rsidRDefault="009818B6"/>
        </w:tc>
        <w:tc>
          <w:tcPr>
            <w:tcW w:w="1387" w:type="dxa"/>
            <w:vMerge/>
          </w:tcPr>
          <w:p w:rsidR="009818B6" w:rsidRPr="009818B6" w:rsidRDefault="009818B6"/>
        </w:tc>
        <w:tc>
          <w:tcPr>
            <w:tcW w:w="1416" w:type="dxa"/>
            <w:vMerge/>
          </w:tcPr>
          <w:p w:rsidR="009818B6" w:rsidRPr="009818B6" w:rsidRDefault="009818B6"/>
        </w:tc>
        <w:tc>
          <w:tcPr>
            <w:tcW w:w="1378" w:type="dxa"/>
            <w:vMerge/>
          </w:tcPr>
          <w:p w:rsidR="009818B6" w:rsidRPr="009818B6" w:rsidRDefault="009818B6"/>
        </w:tc>
      </w:tr>
      <w:tr w:rsidR="009818B6" w:rsidRPr="009818B6">
        <w:tc>
          <w:tcPr>
            <w:tcW w:w="974" w:type="dxa"/>
          </w:tcPr>
          <w:p w:rsidR="009818B6" w:rsidRPr="009818B6" w:rsidRDefault="009818B6">
            <w:pPr>
              <w:pStyle w:val="ConsPlusNormal"/>
              <w:jc w:val="center"/>
            </w:pPr>
            <w:r w:rsidRPr="009818B6">
              <w:lastRenderedPageBreak/>
              <w:t>1</w:t>
            </w:r>
          </w:p>
        </w:tc>
        <w:tc>
          <w:tcPr>
            <w:tcW w:w="1128" w:type="dxa"/>
          </w:tcPr>
          <w:p w:rsidR="009818B6" w:rsidRPr="009818B6" w:rsidRDefault="009818B6">
            <w:pPr>
              <w:pStyle w:val="ConsPlusNormal"/>
              <w:jc w:val="center"/>
            </w:pPr>
            <w:r w:rsidRPr="009818B6">
              <w:t>2</w:t>
            </w:r>
          </w:p>
        </w:tc>
        <w:tc>
          <w:tcPr>
            <w:tcW w:w="974" w:type="dxa"/>
          </w:tcPr>
          <w:p w:rsidR="009818B6" w:rsidRPr="009818B6" w:rsidRDefault="009818B6">
            <w:pPr>
              <w:pStyle w:val="ConsPlusNormal"/>
              <w:jc w:val="center"/>
            </w:pPr>
            <w:r w:rsidRPr="009818B6">
              <w:t>3</w:t>
            </w:r>
          </w:p>
        </w:tc>
        <w:tc>
          <w:tcPr>
            <w:tcW w:w="994" w:type="dxa"/>
          </w:tcPr>
          <w:p w:rsidR="009818B6" w:rsidRPr="009818B6" w:rsidRDefault="009818B6">
            <w:pPr>
              <w:pStyle w:val="ConsPlusNormal"/>
              <w:jc w:val="center"/>
            </w:pPr>
            <w:r w:rsidRPr="009818B6">
              <w:t>4</w:t>
            </w:r>
          </w:p>
        </w:tc>
        <w:tc>
          <w:tcPr>
            <w:tcW w:w="794" w:type="dxa"/>
          </w:tcPr>
          <w:p w:rsidR="009818B6" w:rsidRPr="009818B6" w:rsidRDefault="009818B6">
            <w:pPr>
              <w:pStyle w:val="ConsPlusNormal"/>
              <w:jc w:val="center"/>
            </w:pPr>
            <w:r w:rsidRPr="009818B6">
              <w:t>5</w:t>
            </w:r>
          </w:p>
        </w:tc>
        <w:tc>
          <w:tcPr>
            <w:tcW w:w="1387" w:type="dxa"/>
          </w:tcPr>
          <w:p w:rsidR="009818B6" w:rsidRPr="009818B6" w:rsidRDefault="009818B6">
            <w:pPr>
              <w:pStyle w:val="ConsPlusNormal"/>
              <w:jc w:val="center"/>
            </w:pPr>
            <w:r w:rsidRPr="009818B6">
              <w:t>6</w:t>
            </w:r>
          </w:p>
        </w:tc>
        <w:tc>
          <w:tcPr>
            <w:tcW w:w="1416" w:type="dxa"/>
          </w:tcPr>
          <w:p w:rsidR="009818B6" w:rsidRPr="009818B6" w:rsidRDefault="009818B6">
            <w:pPr>
              <w:pStyle w:val="ConsPlusNormal"/>
              <w:jc w:val="center"/>
            </w:pPr>
            <w:r w:rsidRPr="009818B6">
              <w:t>7</w:t>
            </w:r>
          </w:p>
        </w:tc>
        <w:tc>
          <w:tcPr>
            <w:tcW w:w="1378" w:type="dxa"/>
          </w:tcPr>
          <w:p w:rsidR="009818B6" w:rsidRPr="009818B6" w:rsidRDefault="009818B6">
            <w:pPr>
              <w:pStyle w:val="ConsPlusNormal"/>
              <w:jc w:val="center"/>
            </w:pPr>
            <w:r w:rsidRPr="009818B6">
              <w:t>8</w:t>
            </w:r>
          </w:p>
        </w:tc>
      </w:tr>
      <w:tr w:rsidR="009818B6" w:rsidRPr="009818B6">
        <w:tc>
          <w:tcPr>
            <w:tcW w:w="974" w:type="dxa"/>
          </w:tcPr>
          <w:p w:rsidR="009818B6" w:rsidRPr="009818B6" w:rsidRDefault="009818B6">
            <w:pPr>
              <w:pStyle w:val="ConsPlusNormal"/>
            </w:pPr>
          </w:p>
        </w:tc>
        <w:tc>
          <w:tcPr>
            <w:tcW w:w="1128" w:type="dxa"/>
          </w:tcPr>
          <w:p w:rsidR="009818B6" w:rsidRPr="009818B6" w:rsidRDefault="009818B6">
            <w:pPr>
              <w:pStyle w:val="ConsPlusNormal"/>
            </w:pPr>
          </w:p>
        </w:tc>
        <w:tc>
          <w:tcPr>
            <w:tcW w:w="974" w:type="dxa"/>
          </w:tcPr>
          <w:p w:rsidR="009818B6" w:rsidRPr="009818B6" w:rsidRDefault="009818B6">
            <w:pPr>
              <w:pStyle w:val="ConsPlusNormal"/>
            </w:pPr>
          </w:p>
        </w:tc>
        <w:tc>
          <w:tcPr>
            <w:tcW w:w="994" w:type="dxa"/>
          </w:tcPr>
          <w:p w:rsidR="009818B6" w:rsidRPr="009818B6" w:rsidRDefault="009818B6">
            <w:pPr>
              <w:pStyle w:val="ConsPlusNormal"/>
            </w:pPr>
          </w:p>
        </w:tc>
        <w:tc>
          <w:tcPr>
            <w:tcW w:w="794" w:type="dxa"/>
          </w:tcPr>
          <w:p w:rsidR="009818B6" w:rsidRPr="009818B6" w:rsidRDefault="009818B6">
            <w:pPr>
              <w:pStyle w:val="ConsPlusNormal"/>
            </w:pPr>
          </w:p>
        </w:tc>
        <w:tc>
          <w:tcPr>
            <w:tcW w:w="1387" w:type="dxa"/>
          </w:tcPr>
          <w:p w:rsidR="009818B6" w:rsidRPr="009818B6" w:rsidRDefault="009818B6">
            <w:pPr>
              <w:pStyle w:val="ConsPlusNormal"/>
            </w:pPr>
          </w:p>
        </w:tc>
        <w:tc>
          <w:tcPr>
            <w:tcW w:w="1416" w:type="dxa"/>
          </w:tcPr>
          <w:p w:rsidR="009818B6" w:rsidRPr="009818B6" w:rsidRDefault="009818B6">
            <w:pPr>
              <w:pStyle w:val="ConsPlusNormal"/>
            </w:pPr>
          </w:p>
        </w:tc>
        <w:tc>
          <w:tcPr>
            <w:tcW w:w="1378" w:type="dxa"/>
          </w:tcPr>
          <w:p w:rsidR="009818B6" w:rsidRPr="009818B6" w:rsidRDefault="009818B6">
            <w:pPr>
              <w:pStyle w:val="ConsPlusNormal"/>
            </w:pPr>
          </w:p>
        </w:tc>
      </w:tr>
    </w:tbl>
    <w:p w:rsidR="009818B6" w:rsidRPr="009818B6" w:rsidRDefault="009818B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381"/>
        <w:gridCol w:w="340"/>
        <w:gridCol w:w="1531"/>
        <w:gridCol w:w="340"/>
        <w:gridCol w:w="1304"/>
        <w:gridCol w:w="340"/>
        <w:gridCol w:w="2784"/>
      </w:tblGrid>
      <w:tr w:rsidR="009818B6" w:rsidRPr="009818B6">
        <w:tc>
          <w:tcPr>
            <w:tcW w:w="2381" w:type="dxa"/>
            <w:tcBorders>
              <w:top w:val="nil"/>
              <w:left w:val="nil"/>
              <w:bottom w:val="nil"/>
              <w:right w:val="nil"/>
            </w:tcBorders>
            <w:vAlign w:val="bottom"/>
          </w:tcPr>
          <w:p w:rsidR="009818B6" w:rsidRPr="009818B6" w:rsidRDefault="009818B6">
            <w:pPr>
              <w:pStyle w:val="ConsPlusNormal"/>
            </w:pPr>
            <w:r w:rsidRPr="009818B6">
              <w:t>Руководитель</w:t>
            </w:r>
          </w:p>
          <w:p w:rsidR="009818B6" w:rsidRPr="009818B6" w:rsidRDefault="009818B6">
            <w:pPr>
              <w:pStyle w:val="ConsPlusNormal"/>
            </w:pPr>
            <w:r w:rsidRPr="009818B6">
              <w:t>(уполномоченное лицо)</w:t>
            </w:r>
          </w:p>
        </w:tc>
        <w:tc>
          <w:tcPr>
            <w:tcW w:w="340" w:type="dxa"/>
            <w:tcBorders>
              <w:top w:val="nil"/>
              <w:left w:val="nil"/>
              <w:bottom w:val="nil"/>
              <w:right w:val="nil"/>
            </w:tcBorders>
          </w:tcPr>
          <w:p w:rsidR="009818B6" w:rsidRPr="009818B6" w:rsidRDefault="009818B6">
            <w:pPr>
              <w:pStyle w:val="ConsPlusNormal"/>
            </w:pPr>
          </w:p>
        </w:tc>
        <w:tc>
          <w:tcPr>
            <w:tcW w:w="1531" w:type="dxa"/>
            <w:tcBorders>
              <w:top w:val="nil"/>
              <w:left w:val="nil"/>
              <w:bottom w:val="single" w:sz="4" w:space="0" w:color="auto"/>
              <w:right w:val="nil"/>
            </w:tcBorders>
          </w:tcPr>
          <w:p w:rsidR="009818B6" w:rsidRPr="009818B6" w:rsidRDefault="009818B6">
            <w:pPr>
              <w:pStyle w:val="ConsPlusNormal"/>
            </w:pPr>
          </w:p>
        </w:tc>
        <w:tc>
          <w:tcPr>
            <w:tcW w:w="340" w:type="dxa"/>
            <w:tcBorders>
              <w:top w:val="nil"/>
              <w:left w:val="nil"/>
              <w:bottom w:val="nil"/>
              <w:right w:val="nil"/>
            </w:tcBorders>
          </w:tcPr>
          <w:p w:rsidR="009818B6" w:rsidRPr="009818B6" w:rsidRDefault="009818B6">
            <w:pPr>
              <w:pStyle w:val="ConsPlusNormal"/>
            </w:pPr>
          </w:p>
        </w:tc>
        <w:tc>
          <w:tcPr>
            <w:tcW w:w="1304" w:type="dxa"/>
            <w:tcBorders>
              <w:top w:val="nil"/>
              <w:left w:val="nil"/>
              <w:bottom w:val="single" w:sz="4" w:space="0" w:color="auto"/>
              <w:right w:val="nil"/>
            </w:tcBorders>
          </w:tcPr>
          <w:p w:rsidR="009818B6" w:rsidRPr="009818B6" w:rsidRDefault="009818B6">
            <w:pPr>
              <w:pStyle w:val="ConsPlusNormal"/>
            </w:pPr>
          </w:p>
        </w:tc>
        <w:tc>
          <w:tcPr>
            <w:tcW w:w="340" w:type="dxa"/>
            <w:tcBorders>
              <w:top w:val="nil"/>
              <w:left w:val="nil"/>
              <w:bottom w:val="nil"/>
              <w:right w:val="nil"/>
            </w:tcBorders>
          </w:tcPr>
          <w:p w:rsidR="009818B6" w:rsidRPr="009818B6" w:rsidRDefault="009818B6">
            <w:pPr>
              <w:pStyle w:val="ConsPlusNormal"/>
            </w:pPr>
          </w:p>
        </w:tc>
        <w:tc>
          <w:tcPr>
            <w:tcW w:w="2784" w:type="dxa"/>
            <w:tcBorders>
              <w:top w:val="nil"/>
              <w:left w:val="nil"/>
              <w:bottom w:val="single" w:sz="4" w:space="0" w:color="auto"/>
              <w:right w:val="nil"/>
            </w:tcBorders>
          </w:tcPr>
          <w:p w:rsidR="009818B6" w:rsidRPr="009818B6" w:rsidRDefault="009818B6">
            <w:pPr>
              <w:pStyle w:val="ConsPlusNormal"/>
            </w:pPr>
          </w:p>
        </w:tc>
      </w:tr>
      <w:tr w:rsidR="009818B6" w:rsidRPr="009818B6">
        <w:tc>
          <w:tcPr>
            <w:tcW w:w="2381" w:type="dxa"/>
            <w:tcBorders>
              <w:top w:val="nil"/>
              <w:left w:val="nil"/>
              <w:bottom w:val="nil"/>
              <w:right w:val="nil"/>
            </w:tcBorders>
          </w:tcPr>
          <w:p w:rsidR="009818B6" w:rsidRPr="009818B6" w:rsidRDefault="009818B6">
            <w:pPr>
              <w:pStyle w:val="ConsPlusNormal"/>
            </w:pPr>
          </w:p>
        </w:tc>
        <w:tc>
          <w:tcPr>
            <w:tcW w:w="340" w:type="dxa"/>
            <w:tcBorders>
              <w:top w:val="nil"/>
              <w:left w:val="nil"/>
              <w:bottom w:val="nil"/>
              <w:right w:val="nil"/>
            </w:tcBorders>
          </w:tcPr>
          <w:p w:rsidR="009818B6" w:rsidRPr="009818B6" w:rsidRDefault="009818B6">
            <w:pPr>
              <w:pStyle w:val="ConsPlusNormal"/>
            </w:pPr>
          </w:p>
        </w:tc>
        <w:tc>
          <w:tcPr>
            <w:tcW w:w="1531" w:type="dxa"/>
            <w:tcBorders>
              <w:top w:val="single" w:sz="4" w:space="0" w:color="auto"/>
              <w:left w:val="nil"/>
              <w:bottom w:val="nil"/>
              <w:right w:val="nil"/>
            </w:tcBorders>
          </w:tcPr>
          <w:p w:rsidR="009818B6" w:rsidRPr="009818B6" w:rsidRDefault="009818B6">
            <w:pPr>
              <w:pStyle w:val="ConsPlusNormal"/>
              <w:jc w:val="center"/>
            </w:pPr>
            <w:r w:rsidRPr="009818B6">
              <w:t>(должность)</w:t>
            </w:r>
          </w:p>
        </w:tc>
        <w:tc>
          <w:tcPr>
            <w:tcW w:w="340" w:type="dxa"/>
            <w:tcBorders>
              <w:top w:val="nil"/>
              <w:left w:val="nil"/>
              <w:bottom w:val="nil"/>
              <w:right w:val="nil"/>
            </w:tcBorders>
          </w:tcPr>
          <w:p w:rsidR="009818B6" w:rsidRPr="009818B6" w:rsidRDefault="009818B6">
            <w:pPr>
              <w:pStyle w:val="ConsPlusNormal"/>
            </w:pPr>
          </w:p>
        </w:tc>
        <w:tc>
          <w:tcPr>
            <w:tcW w:w="1304" w:type="dxa"/>
            <w:tcBorders>
              <w:top w:val="single" w:sz="4" w:space="0" w:color="auto"/>
              <w:left w:val="nil"/>
              <w:bottom w:val="nil"/>
              <w:right w:val="nil"/>
            </w:tcBorders>
          </w:tcPr>
          <w:p w:rsidR="009818B6" w:rsidRPr="009818B6" w:rsidRDefault="009818B6">
            <w:pPr>
              <w:pStyle w:val="ConsPlusNormal"/>
              <w:jc w:val="center"/>
            </w:pPr>
            <w:r w:rsidRPr="009818B6">
              <w:t>(подпись)</w:t>
            </w:r>
          </w:p>
        </w:tc>
        <w:tc>
          <w:tcPr>
            <w:tcW w:w="340" w:type="dxa"/>
            <w:tcBorders>
              <w:top w:val="nil"/>
              <w:left w:val="nil"/>
              <w:bottom w:val="nil"/>
              <w:right w:val="nil"/>
            </w:tcBorders>
          </w:tcPr>
          <w:p w:rsidR="009818B6" w:rsidRPr="009818B6" w:rsidRDefault="009818B6">
            <w:pPr>
              <w:pStyle w:val="ConsPlusNormal"/>
            </w:pPr>
          </w:p>
        </w:tc>
        <w:tc>
          <w:tcPr>
            <w:tcW w:w="2784" w:type="dxa"/>
            <w:tcBorders>
              <w:top w:val="single" w:sz="4" w:space="0" w:color="auto"/>
              <w:left w:val="nil"/>
              <w:bottom w:val="nil"/>
              <w:right w:val="nil"/>
            </w:tcBorders>
          </w:tcPr>
          <w:p w:rsidR="009818B6" w:rsidRPr="009818B6" w:rsidRDefault="009818B6">
            <w:pPr>
              <w:pStyle w:val="ConsPlusNormal"/>
              <w:jc w:val="center"/>
            </w:pPr>
            <w:r w:rsidRPr="009818B6">
              <w:t>(расшифровка подписи)</w:t>
            </w:r>
          </w:p>
        </w:tc>
      </w:tr>
    </w:tbl>
    <w:p w:rsidR="009818B6" w:rsidRPr="009818B6" w:rsidRDefault="009818B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834"/>
      </w:tblGrid>
      <w:tr w:rsidR="009818B6" w:rsidRPr="009818B6">
        <w:tc>
          <w:tcPr>
            <w:tcW w:w="4834" w:type="dxa"/>
            <w:tcBorders>
              <w:top w:val="nil"/>
              <w:left w:val="nil"/>
              <w:bottom w:val="nil"/>
              <w:right w:val="nil"/>
            </w:tcBorders>
          </w:tcPr>
          <w:p w:rsidR="009818B6" w:rsidRPr="009818B6" w:rsidRDefault="009818B6">
            <w:pPr>
              <w:pStyle w:val="ConsPlusNormal"/>
            </w:pPr>
            <w:r w:rsidRPr="009818B6">
              <w:t>"__" _________ 20__ г.</w:t>
            </w:r>
          </w:p>
        </w:tc>
      </w:tr>
    </w:tbl>
    <w:p w:rsidR="009818B6" w:rsidRPr="009818B6" w:rsidRDefault="009818B6">
      <w:pPr>
        <w:pStyle w:val="ConsPlusNormal"/>
        <w:jc w:val="both"/>
      </w:pPr>
    </w:p>
    <w:tbl>
      <w:tblPr>
        <w:tblW w:w="0" w:type="auto"/>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746"/>
        <w:gridCol w:w="1858"/>
        <w:gridCol w:w="397"/>
      </w:tblGrid>
      <w:tr w:rsidR="009818B6" w:rsidRPr="009818B6">
        <w:tc>
          <w:tcPr>
            <w:tcW w:w="6746" w:type="dxa"/>
            <w:tcBorders>
              <w:top w:val="nil"/>
              <w:left w:val="nil"/>
              <w:bottom w:val="nil"/>
            </w:tcBorders>
          </w:tcPr>
          <w:p w:rsidR="009818B6" w:rsidRPr="009818B6" w:rsidRDefault="009818B6">
            <w:pPr>
              <w:pStyle w:val="ConsPlusNormal"/>
            </w:pPr>
          </w:p>
        </w:tc>
        <w:tc>
          <w:tcPr>
            <w:tcW w:w="1858" w:type="dxa"/>
          </w:tcPr>
          <w:p w:rsidR="009818B6" w:rsidRPr="009818B6" w:rsidRDefault="009818B6">
            <w:pPr>
              <w:pStyle w:val="ConsPlusNormal"/>
              <w:jc w:val="center"/>
            </w:pPr>
            <w:r w:rsidRPr="009818B6">
              <w:t>Лист N</w:t>
            </w:r>
          </w:p>
        </w:tc>
        <w:tc>
          <w:tcPr>
            <w:tcW w:w="397" w:type="dxa"/>
          </w:tcPr>
          <w:p w:rsidR="009818B6" w:rsidRPr="009818B6" w:rsidRDefault="009818B6">
            <w:pPr>
              <w:pStyle w:val="ConsPlusNormal"/>
            </w:pPr>
          </w:p>
        </w:tc>
      </w:tr>
      <w:tr w:rsidR="009818B6" w:rsidRPr="009818B6">
        <w:tc>
          <w:tcPr>
            <w:tcW w:w="6746" w:type="dxa"/>
            <w:tcBorders>
              <w:top w:val="nil"/>
              <w:left w:val="nil"/>
              <w:bottom w:val="nil"/>
            </w:tcBorders>
          </w:tcPr>
          <w:p w:rsidR="009818B6" w:rsidRPr="009818B6" w:rsidRDefault="009818B6">
            <w:pPr>
              <w:pStyle w:val="ConsPlusNormal"/>
            </w:pPr>
          </w:p>
        </w:tc>
        <w:tc>
          <w:tcPr>
            <w:tcW w:w="1858" w:type="dxa"/>
          </w:tcPr>
          <w:p w:rsidR="009818B6" w:rsidRPr="009818B6" w:rsidRDefault="009818B6">
            <w:pPr>
              <w:pStyle w:val="ConsPlusNormal"/>
            </w:pPr>
            <w:r w:rsidRPr="009818B6">
              <w:t>Всего листов</w:t>
            </w:r>
          </w:p>
        </w:tc>
        <w:tc>
          <w:tcPr>
            <w:tcW w:w="397" w:type="dxa"/>
          </w:tcPr>
          <w:p w:rsidR="009818B6" w:rsidRPr="009818B6" w:rsidRDefault="009818B6">
            <w:pPr>
              <w:pStyle w:val="ConsPlusNormal"/>
            </w:pPr>
          </w:p>
        </w:tc>
      </w:tr>
    </w:tbl>
    <w:p w:rsidR="009818B6" w:rsidRPr="009818B6" w:rsidRDefault="009818B6">
      <w:pPr>
        <w:pStyle w:val="ConsPlusNormal"/>
        <w:jc w:val="both"/>
      </w:pPr>
    </w:p>
    <w:p w:rsidR="009818B6" w:rsidRPr="009818B6" w:rsidRDefault="009818B6">
      <w:pPr>
        <w:pStyle w:val="ConsPlusNormal"/>
        <w:ind w:firstLine="540"/>
        <w:jc w:val="both"/>
      </w:pPr>
      <w:r w:rsidRPr="009818B6">
        <w:t>--------------------------------</w:t>
      </w:r>
    </w:p>
    <w:p w:rsidR="009818B6" w:rsidRPr="009818B6" w:rsidRDefault="009818B6">
      <w:pPr>
        <w:pStyle w:val="ConsPlusNormal"/>
        <w:spacing w:before="220"/>
        <w:ind w:firstLine="540"/>
        <w:jc w:val="both"/>
      </w:pPr>
      <w:bookmarkStart w:id="74" w:name="P507"/>
      <w:bookmarkEnd w:id="74"/>
      <w:r w:rsidRPr="009818B6">
        <w:t>&lt;*&gt; Указывается при наличии.</w:t>
      </w:r>
    </w:p>
    <w:p w:rsidR="009818B6" w:rsidRPr="009818B6" w:rsidRDefault="009818B6">
      <w:pPr>
        <w:pStyle w:val="ConsPlusNormal"/>
        <w:spacing w:before="220"/>
        <w:ind w:firstLine="540"/>
        <w:jc w:val="both"/>
      </w:pPr>
      <w:bookmarkStart w:id="75" w:name="P508"/>
      <w:bookmarkEnd w:id="75"/>
      <w:r w:rsidRPr="009818B6">
        <w:t xml:space="preserve">&lt;**&gt; Указывается, если при проведении закрытого аукциона заказчиком применяются условия допуска для целей осуществления закупок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установленные в соответствии с </w:t>
      </w:r>
      <w:hyperlink r:id="rId256" w:history="1">
        <w:r w:rsidRPr="009818B6">
          <w:t>частью 4 статьи 14</w:t>
        </w:r>
      </w:hyperlink>
      <w:r w:rsidRPr="009818B6">
        <w:t xml:space="preserve"> Федерального закона "О контрактной системе в сфере закупок товаров, работ, услуг для обеспечения государственных и муниципальных нужд".</w:t>
      </w:r>
    </w:p>
    <w:p w:rsidR="009818B6" w:rsidRPr="009818B6" w:rsidRDefault="009818B6">
      <w:pPr>
        <w:pStyle w:val="ConsPlusNormal"/>
        <w:jc w:val="both"/>
      </w:pPr>
    </w:p>
    <w:p w:rsidR="009818B6" w:rsidRPr="009818B6" w:rsidRDefault="009818B6">
      <w:pPr>
        <w:pStyle w:val="ConsPlusNormal"/>
        <w:jc w:val="both"/>
      </w:pPr>
    </w:p>
    <w:p w:rsidR="009818B6" w:rsidRPr="009818B6" w:rsidRDefault="009818B6">
      <w:pPr>
        <w:pStyle w:val="ConsPlusNormal"/>
        <w:jc w:val="both"/>
      </w:pPr>
    </w:p>
    <w:p w:rsidR="009818B6" w:rsidRPr="009818B6" w:rsidRDefault="009818B6">
      <w:pPr>
        <w:pStyle w:val="ConsPlusNormal"/>
        <w:jc w:val="both"/>
      </w:pPr>
    </w:p>
    <w:p w:rsidR="009818B6" w:rsidRPr="009818B6" w:rsidRDefault="009818B6">
      <w:pPr>
        <w:pStyle w:val="ConsPlusNormal"/>
        <w:jc w:val="both"/>
      </w:pPr>
    </w:p>
    <w:p w:rsidR="009818B6" w:rsidRPr="009818B6" w:rsidRDefault="009818B6">
      <w:pPr>
        <w:pStyle w:val="ConsPlusNormal"/>
        <w:jc w:val="right"/>
        <w:outlineLvl w:val="1"/>
      </w:pPr>
      <w:r w:rsidRPr="009818B6">
        <w:t>Приложение N 3</w:t>
      </w:r>
    </w:p>
    <w:p w:rsidR="009818B6" w:rsidRPr="009818B6" w:rsidRDefault="009818B6">
      <w:pPr>
        <w:pStyle w:val="ConsPlusNormal"/>
        <w:jc w:val="right"/>
      </w:pPr>
      <w:r w:rsidRPr="009818B6">
        <w:t>к Правилам осуществления контроля,</w:t>
      </w:r>
    </w:p>
    <w:p w:rsidR="009818B6" w:rsidRPr="009818B6" w:rsidRDefault="009818B6">
      <w:pPr>
        <w:pStyle w:val="ConsPlusNormal"/>
        <w:jc w:val="right"/>
      </w:pPr>
      <w:r w:rsidRPr="009818B6">
        <w:t>предусмотренного частями 5 и 5.1</w:t>
      </w:r>
    </w:p>
    <w:p w:rsidR="009818B6" w:rsidRPr="009818B6" w:rsidRDefault="009818B6">
      <w:pPr>
        <w:pStyle w:val="ConsPlusNormal"/>
        <w:jc w:val="right"/>
      </w:pPr>
      <w:r w:rsidRPr="009818B6">
        <w:t>статьи 99 Федерального закона</w:t>
      </w:r>
    </w:p>
    <w:p w:rsidR="009818B6" w:rsidRPr="009818B6" w:rsidRDefault="009818B6">
      <w:pPr>
        <w:pStyle w:val="ConsPlusNormal"/>
        <w:jc w:val="right"/>
      </w:pPr>
      <w:r w:rsidRPr="009818B6">
        <w:t>"О контрактной системе в сфере</w:t>
      </w:r>
    </w:p>
    <w:p w:rsidR="009818B6" w:rsidRPr="009818B6" w:rsidRDefault="009818B6">
      <w:pPr>
        <w:pStyle w:val="ConsPlusNormal"/>
        <w:jc w:val="right"/>
      </w:pPr>
      <w:r w:rsidRPr="009818B6">
        <w:t>закупок товаров, работ, услуг</w:t>
      </w:r>
    </w:p>
    <w:p w:rsidR="009818B6" w:rsidRPr="009818B6" w:rsidRDefault="009818B6">
      <w:pPr>
        <w:pStyle w:val="ConsPlusNormal"/>
        <w:jc w:val="right"/>
      </w:pPr>
      <w:r w:rsidRPr="009818B6">
        <w:t>для обеспечения государственных</w:t>
      </w:r>
    </w:p>
    <w:p w:rsidR="009818B6" w:rsidRPr="009818B6" w:rsidRDefault="009818B6">
      <w:pPr>
        <w:pStyle w:val="ConsPlusNormal"/>
        <w:jc w:val="right"/>
      </w:pPr>
      <w:r w:rsidRPr="009818B6">
        <w:lastRenderedPageBreak/>
        <w:t>и муниципальных нужд"</w:t>
      </w:r>
    </w:p>
    <w:p w:rsidR="009818B6" w:rsidRPr="009818B6" w:rsidRDefault="009818B6">
      <w:pPr>
        <w:pStyle w:val="ConsPlusNormal"/>
        <w:jc w:val="both"/>
      </w:pPr>
    </w:p>
    <w:p w:rsidR="009818B6" w:rsidRPr="009818B6" w:rsidRDefault="009818B6">
      <w:pPr>
        <w:pStyle w:val="ConsPlusNormal"/>
        <w:jc w:val="right"/>
      </w:pPr>
      <w:r w:rsidRPr="009818B6">
        <w:t>(форма)</w:t>
      </w:r>
    </w:p>
    <w:p w:rsidR="009818B6" w:rsidRPr="009818B6" w:rsidRDefault="009818B6">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216"/>
        <w:gridCol w:w="2760"/>
        <w:gridCol w:w="1075"/>
      </w:tblGrid>
      <w:tr w:rsidR="009818B6" w:rsidRPr="009818B6">
        <w:tc>
          <w:tcPr>
            <w:tcW w:w="5216" w:type="dxa"/>
            <w:tcBorders>
              <w:top w:val="nil"/>
              <w:left w:val="nil"/>
              <w:bottom w:val="nil"/>
              <w:right w:val="nil"/>
            </w:tcBorders>
          </w:tcPr>
          <w:p w:rsidR="009818B6" w:rsidRPr="009818B6" w:rsidRDefault="009818B6">
            <w:pPr>
              <w:pStyle w:val="ConsPlusNormal"/>
            </w:pPr>
          </w:p>
        </w:tc>
        <w:tc>
          <w:tcPr>
            <w:tcW w:w="2760" w:type="dxa"/>
            <w:tcBorders>
              <w:top w:val="nil"/>
              <w:left w:val="nil"/>
              <w:bottom w:val="nil"/>
              <w:right w:val="single" w:sz="4" w:space="0" w:color="auto"/>
            </w:tcBorders>
            <w:vAlign w:val="bottom"/>
          </w:tcPr>
          <w:p w:rsidR="009818B6" w:rsidRPr="009818B6" w:rsidRDefault="009818B6">
            <w:pPr>
              <w:pStyle w:val="ConsPlusNormal"/>
            </w:pPr>
            <w:r w:rsidRPr="009818B6">
              <w:t xml:space="preserve">Гриф секретности </w:t>
            </w:r>
            <w:hyperlink w:anchor="P632" w:history="1">
              <w:r w:rsidRPr="009818B6">
                <w:t>&lt;*&gt;</w:t>
              </w:r>
            </w:hyperlink>
          </w:p>
        </w:tc>
        <w:tc>
          <w:tcPr>
            <w:tcW w:w="1075" w:type="dxa"/>
            <w:tcBorders>
              <w:top w:val="single" w:sz="4" w:space="0" w:color="auto"/>
              <w:left w:val="single" w:sz="4" w:space="0" w:color="auto"/>
              <w:bottom w:val="single" w:sz="4" w:space="0" w:color="auto"/>
              <w:right w:val="single" w:sz="4" w:space="0" w:color="auto"/>
            </w:tcBorders>
          </w:tcPr>
          <w:p w:rsidR="009818B6" w:rsidRPr="009818B6" w:rsidRDefault="009818B6">
            <w:pPr>
              <w:pStyle w:val="ConsPlusNormal"/>
            </w:pPr>
          </w:p>
        </w:tc>
      </w:tr>
      <w:tr w:rsidR="009818B6" w:rsidRPr="009818B6">
        <w:tc>
          <w:tcPr>
            <w:tcW w:w="5216" w:type="dxa"/>
            <w:tcBorders>
              <w:top w:val="nil"/>
              <w:left w:val="nil"/>
              <w:bottom w:val="nil"/>
              <w:right w:val="nil"/>
            </w:tcBorders>
          </w:tcPr>
          <w:p w:rsidR="009818B6" w:rsidRPr="009818B6" w:rsidRDefault="009818B6">
            <w:pPr>
              <w:pStyle w:val="ConsPlusNormal"/>
            </w:pPr>
          </w:p>
        </w:tc>
        <w:tc>
          <w:tcPr>
            <w:tcW w:w="2760" w:type="dxa"/>
            <w:tcBorders>
              <w:top w:val="nil"/>
              <w:left w:val="nil"/>
              <w:bottom w:val="nil"/>
              <w:right w:val="single" w:sz="4" w:space="0" w:color="auto"/>
            </w:tcBorders>
            <w:vAlign w:val="bottom"/>
          </w:tcPr>
          <w:p w:rsidR="009818B6" w:rsidRPr="009818B6" w:rsidRDefault="009818B6">
            <w:pPr>
              <w:pStyle w:val="ConsPlusNormal"/>
            </w:pPr>
            <w:r w:rsidRPr="009818B6">
              <w:t>Номер</w:t>
            </w:r>
          </w:p>
        </w:tc>
        <w:tc>
          <w:tcPr>
            <w:tcW w:w="1075" w:type="dxa"/>
            <w:tcBorders>
              <w:top w:val="single" w:sz="4" w:space="0" w:color="auto"/>
              <w:left w:val="single" w:sz="4" w:space="0" w:color="auto"/>
              <w:bottom w:val="single" w:sz="4" w:space="0" w:color="auto"/>
              <w:right w:val="single" w:sz="4" w:space="0" w:color="auto"/>
            </w:tcBorders>
          </w:tcPr>
          <w:p w:rsidR="009818B6" w:rsidRPr="009818B6" w:rsidRDefault="009818B6">
            <w:pPr>
              <w:pStyle w:val="ConsPlusNormal"/>
            </w:pPr>
          </w:p>
        </w:tc>
      </w:tr>
      <w:tr w:rsidR="009818B6" w:rsidRPr="009818B6">
        <w:tc>
          <w:tcPr>
            <w:tcW w:w="5216" w:type="dxa"/>
            <w:tcBorders>
              <w:top w:val="nil"/>
              <w:left w:val="nil"/>
              <w:bottom w:val="nil"/>
              <w:right w:val="nil"/>
            </w:tcBorders>
          </w:tcPr>
          <w:p w:rsidR="009818B6" w:rsidRPr="009818B6" w:rsidRDefault="009818B6">
            <w:pPr>
              <w:pStyle w:val="ConsPlusNormal"/>
            </w:pPr>
          </w:p>
        </w:tc>
        <w:tc>
          <w:tcPr>
            <w:tcW w:w="2760" w:type="dxa"/>
            <w:tcBorders>
              <w:top w:val="nil"/>
              <w:left w:val="nil"/>
              <w:bottom w:val="nil"/>
              <w:right w:val="single" w:sz="4" w:space="0" w:color="auto"/>
            </w:tcBorders>
            <w:vAlign w:val="bottom"/>
          </w:tcPr>
          <w:p w:rsidR="009818B6" w:rsidRPr="009818B6" w:rsidRDefault="009818B6">
            <w:pPr>
              <w:pStyle w:val="ConsPlusNormal"/>
            </w:pPr>
            <w:r w:rsidRPr="009818B6">
              <w:t>Дата</w:t>
            </w:r>
          </w:p>
        </w:tc>
        <w:tc>
          <w:tcPr>
            <w:tcW w:w="1075" w:type="dxa"/>
            <w:tcBorders>
              <w:top w:val="single" w:sz="4" w:space="0" w:color="auto"/>
              <w:left w:val="single" w:sz="4" w:space="0" w:color="auto"/>
              <w:bottom w:val="single" w:sz="4" w:space="0" w:color="auto"/>
              <w:right w:val="single" w:sz="4" w:space="0" w:color="auto"/>
            </w:tcBorders>
          </w:tcPr>
          <w:p w:rsidR="009818B6" w:rsidRPr="009818B6" w:rsidRDefault="009818B6">
            <w:pPr>
              <w:pStyle w:val="ConsPlusNormal"/>
            </w:pPr>
          </w:p>
        </w:tc>
      </w:tr>
    </w:tbl>
    <w:p w:rsidR="009818B6" w:rsidRPr="009818B6" w:rsidRDefault="009818B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14"/>
      </w:tblGrid>
      <w:tr w:rsidR="009818B6" w:rsidRPr="009818B6">
        <w:tc>
          <w:tcPr>
            <w:tcW w:w="9014" w:type="dxa"/>
            <w:tcBorders>
              <w:top w:val="nil"/>
              <w:left w:val="nil"/>
              <w:bottom w:val="nil"/>
              <w:right w:val="nil"/>
            </w:tcBorders>
            <w:vAlign w:val="bottom"/>
          </w:tcPr>
          <w:p w:rsidR="009818B6" w:rsidRPr="009818B6" w:rsidRDefault="009818B6">
            <w:pPr>
              <w:pStyle w:val="ConsPlusNormal"/>
              <w:jc w:val="center"/>
            </w:pPr>
            <w:bookmarkStart w:id="76" w:name="P535"/>
            <w:bookmarkEnd w:id="76"/>
            <w:r w:rsidRPr="009818B6">
              <w:t>ПРОТОКОЛ</w:t>
            </w:r>
          </w:p>
          <w:p w:rsidR="009818B6" w:rsidRPr="009818B6" w:rsidRDefault="009818B6">
            <w:pPr>
              <w:pStyle w:val="ConsPlusNormal"/>
              <w:jc w:val="center"/>
            </w:pPr>
            <w:r w:rsidRPr="009818B6">
              <w:t xml:space="preserve">о несоответствии контролируемой информации Правилам осуществления контроля, предусмотренного </w:t>
            </w:r>
            <w:hyperlink r:id="rId257" w:history="1">
              <w:r w:rsidRPr="009818B6">
                <w:t>частью 5 статьи 99</w:t>
              </w:r>
            </w:hyperlink>
            <w:r w:rsidRPr="009818B6">
              <w:t xml:space="preserve"> Федерального закона "О контрактной системе в сфере закупок товаров, работ, услуг для обеспечения государственных и муниципальных нужд"</w:t>
            </w:r>
          </w:p>
        </w:tc>
      </w:tr>
    </w:tbl>
    <w:p w:rsidR="009818B6" w:rsidRPr="009818B6" w:rsidRDefault="009818B6">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307"/>
        <w:gridCol w:w="340"/>
        <w:gridCol w:w="2551"/>
        <w:gridCol w:w="340"/>
        <w:gridCol w:w="1417"/>
        <w:gridCol w:w="1077"/>
      </w:tblGrid>
      <w:tr w:rsidR="009818B6" w:rsidRPr="009818B6">
        <w:tc>
          <w:tcPr>
            <w:tcW w:w="3307" w:type="dxa"/>
            <w:tcBorders>
              <w:top w:val="nil"/>
              <w:left w:val="nil"/>
              <w:bottom w:val="nil"/>
              <w:right w:val="nil"/>
            </w:tcBorders>
          </w:tcPr>
          <w:p w:rsidR="009818B6" w:rsidRPr="009818B6" w:rsidRDefault="009818B6">
            <w:pPr>
              <w:pStyle w:val="ConsPlusNormal"/>
            </w:pPr>
          </w:p>
        </w:tc>
        <w:tc>
          <w:tcPr>
            <w:tcW w:w="340" w:type="dxa"/>
            <w:tcBorders>
              <w:top w:val="nil"/>
              <w:left w:val="nil"/>
              <w:bottom w:val="nil"/>
              <w:right w:val="nil"/>
            </w:tcBorders>
          </w:tcPr>
          <w:p w:rsidR="009818B6" w:rsidRPr="009818B6" w:rsidRDefault="009818B6">
            <w:pPr>
              <w:pStyle w:val="ConsPlusNormal"/>
            </w:pPr>
          </w:p>
        </w:tc>
        <w:tc>
          <w:tcPr>
            <w:tcW w:w="2551" w:type="dxa"/>
            <w:tcBorders>
              <w:top w:val="nil"/>
              <w:left w:val="nil"/>
              <w:bottom w:val="nil"/>
              <w:right w:val="nil"/>
            </w:tcBorders>
          </w:tcPr>
          <w:p w:rsidR="009818B6" w:rsidRPr="009818B6" w:rsidRDefault="009818B6">
            <w:pPr>
              <w:pStyle w:val="ConsPlusNormal"/>
            </w:pPr>
          </w:p>
        </w:tc>
        <w:tc>
          <w:tcPr>
            <w:tcW w:w="340" w:type="dxa"/>
            <w:tcBorders>
              <w:top w:val="nil"/>
              <w:left w:val="nil"/>
              <w:bottom w:val="nil"/>
              <w:right w:val="nil"/>
            </w:tcBorders>
          </w:tcPr>
          <w:p w:rsidR="009818B6" w:rsidRPr="009818B6" w:rsidRDefault="009818B6">
            <w:pPr>
              <w:pStyle w:val="ConsPlusNormal"/>
            </w:pPr>
          </w:p>
        </w:tc>
        <w:tc>
          <w:tcPr>
            <w:tcW w:w="1417" w:type="dxa"/>
            <w:tcBorders>
              <w:top w:val="nil"/>
              <w:left w:val="nil"/>
              <w:bottom w:val="nil"/>
              <w:right w:val="single" w:sz="4" w:space="0" w:color="auto"/>
            </w:tcBorders>
          </w:tcPr>
          <w:p w:rsidR="009818B6" w:rsidRPr="009818B6" w:rsidRDefault="009818B6">
            <w:pPr>
              <w:pStyle w:val="ConsPlusNormal"/>
            </w:pPr>
          </w:p>
        </w:tc>
        <w:tc>
          <w:tcPr>
            <w:tcW w:w="1077" w:type="dxa"/>
            <w:tcBorders>
              <w:top w:val="single" w:sz="4" w:space="0" w:color="auto"/>
              <w:left w:val="single" w:sz="4" w:space="0" w:color="auto"/>
              <w:bottom w:val="single" w:sz="4" w:space="0" w:color="auto"/>
              <w:right w:val="single" w:sz="4" w:space="0" w:color="auto"/>
            </w:tcBorders>
          </w:tcPr>
          <w:p w:rsidR="009818B6" w:rsidRPr="009818B6" w:rsidRDefault="009818B6">
            <w:pPr>
              <w:pStyle w:val="ConsPlusNormal"/>
              <w:jc w:val="center"/>
            </w:pPr>
            <w:r w:rsidRPr="009818B6">
              <w:t>Коды</w:t>
            </w:r>
          </w:p>
        </w:tc>
      </w:tr>
      <w:tr w:rsidR="009818B6" w:rsidRPr="009818B6">
        <w:tc>
          <w:tcPr>
            <w:tcW w:w="3307" w:type="dxa"/>
            <w:tcBorders>
              <w:top w:val="nil"/>
              <w:left w:val="nil"/>
              <w:bottom w:val="nil"/>
              <w:right w:val="nil"/>
            </w:tcBorders>
          </w:tcPr>
          <w:p w:rsidR="009818B6" w:rsidRPr="009818B6" w:rsidRDefault="009818B6">
            <w:pPr>
              <w:pStyle w:val="ConsPlusNormal"/>
            </w:pPr>
            <w:r w:rsidRPr="009818B6">
              <w:t>Полное наименование органа контроля</w:t>
            </w:r>
          </w:p>
        </w:tc>
        <w:tc>
          <w:tcPr>
            <w:tcW w:w="340" w:type="dxa"/>
            <w:tcBorders>
              <w:top w:val="nil"/>
              <w:left w:val="nil"/>
              <w:bottom w:val="nil"/>
              <w:right w:val="nil"/>
            </w:tcBorders>
          </w:tcPr>
          <w:p w:rsidR="009818B6" w:rsidRPr="009818B6" w:rsidRDefault="009818B6">
            <w:pPr>
              <w:pStyle w:val="ConsPlusNormal"/>
            </w:pPr>
          </w:p>
        </w:tc>
        <w:tc>
          <w:tcPr>
            <w:tcW w:w="2551" w:type="dxa"/>
            <w:tcBorders>
              <w:top w:val="nil"/>
              <w:left w:val="nil"/>
              <w:bottom w:val="single" w:sz="4" w:space="0" w:color="auto"/>
              <w:right w:val="nil"/>
            </w:tcBorders>
          </w:tcPr>
          <w:p w:rsidR="009818B6" w:rsidRPr="009818B6" w:rsidRDefault="009818B6">
            <w:pPr>
              <w:pStyle w:val="ConsPlusNormal"/>
            </w:pPr>
          </w:p>
        </w:tc>
        <w:tc>
          <w:tcPr>
            <w:tcW w:w="340" w:type="dxa"/>
            <w:tcBorders>
              <w:top w:val="nil"/>
              <w:left w:val="nil"/>
              <w:bottom w:val="nil"/>
              <w:right w:val="nil"/>
            </w:tcBorders>
          </w:tcPr>
          <w:p w:rsidR="009818B6" w:rsidRPr="009818B6" w:rsidRDefault="009818B6">
            <w:pPr>
              <w:pStyle w:val="ConsPlusNormal"/>
            </w:pPr>
          </w:p>
        </w:tc>
        <w:tc>
          <w:tcPr>
            <w:tcW w:w="1417" w:type="dxa"/>
            <w:tcBorders>
              <w:top w:val="nil"/>
              <w:left w:val="nil"/>
              <w:bottom w:val="nil"/>
              <w:right w:val="single" w:sz="4" w:space="0" w:color="auto"/>
            </w:tcBorders>
          </w:tcPr>
          <w:p w:rsidR="009818B6" w:rsidRPr="009818B6" w:rsidRDefault="009818B6">
            <w:pPr>
              <w:pStyle w:val="ConsPlusNormal"/>
            </w:pPr>
          </w:p>
        </w:tc>
        <w:tc>
          <w:tcPr>
            <w:tcW w:w="1077" w:type="dxa"/>
            <w:tcBorders>
              <w:top w:val="single" w:sz="4" w:space="0" w:color="auto"/>
              <w:left w:val="single" w:sz="4" w:space="0" w:color="auto"/>
              <w:bottom w:val="single" w:sz="4" w:space="0" w:color="auto"/>
              <w:right w:val="single" w:sz="4" w:space="0" w:color="auto"/>
            </w:tcBorders>
          </w:tcPr>
          <w:p w:rsidR="009818B6" w:rsidRPr="009818B6" w:rsidRDefault="009818B6">
            <w:pPr>
              <w:pStyle w:val="ConsPlusNormal"/>
            </w:pPr>
          </w:p>
        </w:tc>
      </w:tr>
      <w:tr w:rsidR="009818B6" w:rsidRPr="009818B6">
        <w:tc>
          <w:tcPr>
            <w:tcW w:w="3307" w:type="dxa"/>
            <w:vMerge w:val="restart"/>
            <w:tcBorders>
              <w:top w:val="nil"/>
              <w:left w:val="nil"/>
              <w:bottom w:val="nil"/>
              <w:right w:val="nil"/>
            </w:tcBorders>
          </w:tcPr>
          <w:p w:rsidR="009818B6" w:rsidRPr="009818B6" w:rsidRDefault="009818B6">
            <w:pPr>
              <w:pStyle w:val="ConsPlusNormal"/>
            </w:pPr>
            <w:r w:rsidRPr="009818B6">
              <w:t>Полное наименование заказчика</w:t>
            </w:r>
          </w:p>
        </w:tc>
        <w:tc>
          <w:tcPr>
            <w:tcW w:w="340" w:type="dxa"/>
            <w:vMerge w:val="restart"/>
            <w:tcBorders>
              <w:top w:val="nil"/>
              <w:left w:val="nil"/>
              <w:bottom w:val="nil"/>
              <w:right w:val="nil"/>
            </w:tcBorders>
          </w:tcPr>
          <w:p w:rsidR="009818B6" w:rsidRPr="009818B6" w:rsidRDefault="009818B6">
            <w:pPr>
              <w:pStyle w:val="ConsPlusNormal"/>
            </w:pPr>
          </w:p>
        </w:tc>
        <w:tc>
          <w:tcPr>
            <w:tcW w:w="2551" w:type="dxa"/>
            <w:vMerge w:val="restart"/>
            <w:tcBorders>
              <w:top w:val="single" w:sz="4" w:space="0" w:color="auto"/>
              <w:left w:val="nil"/>
              <w:bottom w:val="nil"/>
              <w:right w:val="nil"/>
            </w:tcBorders>
          </w:tcPr>
          <w:p w:rsidR="009818B6" w:rsidRPr="009818B6" w:rsidRDefault="009818B6">
            <w:pPr>
              <w:pStyle w:val="ConsPlusNormal"/>
            </w:pPr>
          </w:p>
        </w:tc>
        <w:tc>
          <w:tcPr>
            <w:tcW w:w="340" w:type="dxa"/>
            <w:vMerge w:val="restart"/>
            <w:tcBorders>
              <w:top w:val="nil"/>
              <w:left w:val="nil"/>
              <w:bottom w:val="nil"/>
              <w:right w:val="nil"/>
            </w:tcBorders>
          </w:tcPr>
          <w:p w:rsidR="009818B6" w:rsidRPr="009818B6" w:rsidRDefault="009818B6">
            <w:pPr>
              <w:pStyle w:val="ConsPlusNormal"/>
            </w:pPr>
          </w:p>
        </w:tc>
        <w:tc>
          <w:tcPr>
            <w:tcW w:w="1417" w:type="dxa"/>
            <w:tcBorders>
              <w:top w:val="nil"/>
              <w:left w:val="nil"/>
              <w:bottom w:val="nil"/>
              <w:right w:val="single" w:sz="4" w:space="0" w:color="auto"/>
            </w:tcBorders>
            <w:vAlign w:val="bottom"/>
          </w:tcPr>
          <w:p w:rsidR="009818B6" w:rsidRPr="009818B6" w:rsidRDefault="009818B6">
            <w:pPr>
              <w:pStyle w:val="ConsPlusNormal"/>
              <w:jc w:val="right"/>
            </w:pPr>
            <w:r w:rsidRPr="009818B6">
              <w:t>ИНН</w:t>
            </w:r>
          </w:p>
        </w:tc>
        <w:tc>
          <w:tcPr>
            <w:tcW w:w="1077" w:type="dxa"/>
            <w:tcBorders>
              <w:top w:val="single" w:sz="4" w:space="0" w:color="auto"/>
              <w:left w:val="single" w:sz="4" w:space="0" w:color="auto"/>
              <w:bottom w:val="single" w:sz="4" w:space="0" w:color="auto"/>
              <w:right w:val="single" w:sz="4" w:space="0" w:color="auto"/>
            </w:tcBorders>
            <w:vAlign w:val="bottom"/>
          </w:tcPr>
          <w:p w:rsidR="009818B6" w:rsidRPr="009818B6" w:rsidRDefault="009818B6">
            <w:pPr>
              <w:pStyle w:val="ConsPlusNormal"/>
            </w:pPr>
          </w:p>
        </w:tc>
      </w:tr>
      <w:tr w:rsidR="009818B6" w:rsidRPr="009818B6">
        <w:tc>
          <w:tcPr>
            <w:tcW w:w="3307" w:type="dxa"/>
            <w:vMerge/>
            <w:tcBorders>
              <w:top w:val="nil"/>
              <w:left w:val="nil"/>
              <w:bottom w:val="nil"/>
              <w:right w:val="nil"/>
            </w:tcBorders>
          </w:tcPr>
          <w:p w:rsidR="009818B6" w:rsidRPr="009818B6" w:rsidRDefault="009818B6"/>
        </w:tc>
        <w:tc>
          <w:tcPr>
            <w:tcW w:w="340" w:type="dxa"/>
            <w:vMerge/>
            <w:tcBorders>
              <w:top w:val="nil"/>
              <w:left w:val="nil"/>
              <w:bottom w:val="nil"/>
              <w:right w:val="nil"/>
            </w:tcBorders>
          </w:tcPr>
          <w:p w:rsidR="009818B6" w:rsidRPr="009818B6" w:rsidRDefault="009818B6"/>
        </w:tc>
        <w:tc>
          <w:tcPr>
            <w:tcW w:w="2551" w:type="dxa"/>
            <w:vMerge/>
            <w:tcBorders>
              <w:top w:val="single" w:sz="4" w:space="0" w:color="auto"/>
              <w:left w:val="nil"/>
              <w:bottom w:val="nil"/>
              <w:right w:val="nil"/>
            </w:tcBorders>
          </w:tcPr>
          <w:p w:rsidR="009818B6" w:rsidRPr="009818B6" w:rsidRDefault="009818B6"/>
        </w:tc>
        <w:tc>
          <w:tcPr>
            <w:tcW w:w="340" w:type="dxa"/>
            <w:vMerge/>
            <w:tcBorders>
              <w:top w:val="nil"/>
              <w:left w:val="nil"/>
              <w:bottom w:val="nil"/>
              <w:right w:val="nil"/>
            </w:tcBorders>
          </w:tcPr>
          <w:p w:rsidR="009818B6" w:rsidRPr="009818B6" w:rsidRDefault="009818B6"/>
        </w:tc>
        <w:tc>
          <w:tcPr>
            <w:tcW w:w="1417" w:type="dxa"/>
            <w:tcBorders>
              <w:top w:val="nil"/>
              <w:left w:val="nil"/>
              <w:bottom w:val="nil"/>
              <w:right w:val="single" w:sz="4" w:space="0" w:color="auto"/>
            </w:tcBorders>
            <w:vAlign w:val="bottom"/>
          </w:tcPr>
          <w:p w:rsidR="009818B6" w:rsidRPr="009818B6" w:rsidRDefault="009818B6">
            <w:pPr>
              <w:pStyle w:val="ConsPlusNormal"/>
              <w:jc w:val="right"/>
            </w:pPr>
            <w:r w:rsidRPr="009818B6">
              <w:t>КПП</w:t>
            </w:r>
          </w:p>
        </w:tc>
        <w:tc>
          <w:tcPr>
            <w:tcW w:w="1077" w:type="dxa"/>
            <w:tcBorders>
              <w:top w:val="single" w:sz="4" w:space="0" w:color="auto"/>
              <w:left w:val="single" w:sz="4" w:space="0" w:color="auto"/>
              <w:bottom w:val="single" w:sz="4" w:space="0" w:color="auto"/>
              <w:right w:val="single" w:sz="4" w:space="0" w:color="auto"/>
            </w:tcBorders>
            <w:vAlign w:val="bottom"/>
          </w:tcPr>
          <w:p w:rsidR="009818B6" w:rsidRPr="009818B6" w:rsidRDefault="009818B6">
            <w:pPr>
              <w:pStyle w:val="ConsPlusNormal"/>
            </w:pPr>
          </w:p>
        </w:tc>
      </w:tr>
      <w:tr w:rsidR="009818B6" w:rsidRPr="009818B6">
        <w:tc>
          <w:tcPr>
            <w:tcW w:w="3307" w:type="dxa"/>
            <w:tcBorders>
              <w:top w:val="nil"/>
              <w:left w:val="nil"/>
              <w:bottom w:val="nil"/>
              <w:right w:val="nil"/>
            </w:tcBorders>
          </w:tcPr>
          <w:p w:rsidR="009818B6" w:rsidRPr="009818B6" w:rsidRDefault="009818B6">
            <w:pPr>
              <w:pStyle w:val="ConsPlusNormal"/>
            </w:pPr>
            <w:r w:rsidRPr="009818B6">
              <w:t>Организационно-правовая форма</w:t>
            </w:r>
          </w:p>
        </w:tc>
        <w:tc>
          <w:tcPr>
            <w:tcW w:w="340" w:type="dxa"/>
            <w:tcBorders>
              <w:top w:val="nil"/>
              <w:left w:val="nil"/>
              <w:bottom w:val="nil"/>
              <w:right w:val="nil"/>
            </w:tcBorders>
          </w:tcPr>
          <w:p w:rsidR="009818B6" w:rsidRPr="009818B6" w:rsidRDefault="009818B6">
            <w:pPr>
              <w:pStyle w:val="ConsPlusNormal"/>
            </w:pPr>
          </w:p>
        </w:tc>
        <w:tc>
          <w:tcPr>
            <w:tcW w:w="2551" w:type="dxa"/>
            <w:tcBorders>
              <w:top w:val="nil"/>
              <w:left w:val="nil"/>
              <w:bottom w:val="single" w:sz="4" w:space="0" w:color="auto"/>
              <w:right w:val="nil"/>
            </w:tcBorders>
          </w:tcPr>
          <w:p w:rsidR="009818B6" w:rsidRPr="009818B6" w:rsidRDefault="009818B6">
            <w:pPr>
              <w:pStyle w:val="ConsPlusNormal"/>
            </w:pPr>
          </w:p>
        </w:tc>
        <w:tc>
          <w:tcPr>
            <w:tcW w:w="340" w:type="dxa"/>
            <w:tcBorders>
              <w:top w:val="nil"/>
              <w:left w:val="nil"/>
              <w:bottom w:val="nil"/>
              <w:right w:val="nil"/>
            </w:tcBorders>
          </w:tcPr>
          <w:p w:rsidR="009818B6" w:rsidRPr="009818B6" w:rsidRDefault="009818B6">
            <w:pPr>
              <w:pStyle w:val="ConsPlusNormal"/>
            </w:pPr>
          </w:p>
        </w:tc>
        <w:tc>
          <w:tcPr>
            <w:tcW w:w="1417" w:type="dxa"/>
            <w:tcBorders>
              <w:top w:val="nil"/>
              <w:left w:val="nil"/>
              <w:bottom w:val="nil"/>
              <w:right w:val="single" w:sz="4" w:space="0" w:color="auto"/>
            </w:tcBorders>
            <w:vAlign w:val="bottom"/>
          </w:tcPr>
          <w:p w:rsidR="009818B6" w:rsidRPr="009818B6" w:rsidRDefault="009818B6">
            <w:pPr>
              <w:pStyle w:val="ConsPlusNormal"/>
              <w:jc w:val="right"/>
            </w:pPr>
            <w:r w:rsidRPr="009818B6">
              <w:t xml:space="preserve">по </w:t>
            </w:r>
            <w:hyperlink r:id="rId258" w:history="1">
              <w:r w:rsidRPr="009818B6">
                <w:t>ОКОПФ</w:t>
              </w:r>
            </w:hyperlink>
          </w:p>
        </w:tc>
        <w:tc>
          <w:tcPr>
            <w:tcW w:w="1077" w:type="dxa"/>
            <w:tcBorders>
              <w:top w:val="single" w:sz="4" w:space="0" w:color="auto"/>
              <w:left w:val="single" w:sz="4" w:space="0" w:color="auto"/>
              <w:bottom w:val="single" w:sz="4" w:space="0" w:color="auto"/>
              <w:right w:val="single" w:sz="4" w:space="0" w:color="auto"/>
            </w:tcBorders>
            <w:vAlign w:val="bottom"/>
          </w:tcPr>
          <w:p w:rsidR="009818B6" w:rsidRPr="009818B6" w:rsidRDefault="009818B6">
            <w:pPr>
              <w:pStyle w:val="ConsPlusNormal"/>
            </w:pPr>
          </w:p>
        </w:tc>
      </w:tr>
      <w:tr w:rsidR="009818B6" w:rsidRPr="009818B6">
        <w:tc>
          <w:tcPr>
            <w:tcW w:w="3307" w:type="dxa"/>
            <w:tcBorders>
              <w:top w:val="nil"/>
              <w:left w:val="nil"/>
              <w:bottom w:val="nil"/>
              <w:right w:val="nil"/>
            </w:tcBorders>
          </w:tcPr>
          <w:p w:rsidR="009818B6" w:rsidRPr="009818B6" w:rsidRDefault="009818B6">
            <w:pPr>
              <w:pStyle w:val="ConsPlusNormal"/>
            </w:pPr>
            <w:r w:rsidRPr="009818B6">
              <w:t>Форма собственности</w:t>
            </w:r>
          </w:p>
        </w:tc>
        <w:tc>
          <w:tcPr>
            <w:tcW w:w="340" w:type="dxa"/>
            <w:tcBorders>
              <w:top w:val="nil"/>
              <w:left w:val="nil"/>
              <w:bottom w:val="nil"/>
              <w:right w:val="nil"/>
            </w:tcBorders>
          </w:tcPr>
          <w:p w:rsidR="009818B6" w:rsidRPr="009818B6" w:rsidRDefault="009818B6">
            <w:pPr>
              <w:pStyle w:val="ConsPlusNormal"/>
            </w:pPr>
          </w:p>
        </w:tc>
        <w:tc>
          <w:tcPr>
            <w:tcW w:w="2551" w:type="dxa"/>
            <w:tcBorders>
              <w:top w:val="single" w:sz="4" w:space="0" w:color="auto"/>
              <w:left w:val="nil"/>
              <w:bottom w:val="single" w:sz="4" w:space="0" w:color="auto"/>
              <w:right w:val="nil"/>
            </w:tcBorders>
          </w:tcPr>
          <w:p w:rsidR="009818B6" w:rsidRPr="009818B6" w:rsidRDefault="009818B6">
            <w:pPr>
              <w:pStyle w:val="ConsPlusNormal"/>
            </w:pPr>
          </w:p>
        </w:tc>
        <w:tc>
          <w:tcPr>
            <w:tcW w:w="340" w:type="dxa"/>
            <w:tcBorders>
              <w:top w:val="nil"/>
              <w:left w:val="nil"/>
              <w:bottom w:val="nil"/>
              <w:right w:val="nil"/>
            </w:tcBorders>
          </w:tcPr>
          <w:p w:rsidR="009818B6" w:rsidRPr="009818B6" w:rsidRDefault="009818B6">
            <w:pPr>
              <w:pStyle w:val="ConsPlusNormal"/>
            </w:pPr>
          </w:p>
        </w:tc>
        <w:tc>
          <w:tcPr>
            <w:tcW w:w="1417" w:type="dxa"/>
            <w:tcBorders>
              <w:top w:val="nil"/>
              <w:left w:val="nil"/>
              <w:bottom w:val="nil"/>
              <w:right w:val="single" w:sz="4" w:space="0" w:color="auto"/>
            </w:tcBorders>
            <w:vAlign w:val="bottom"/>
          </w:tcPr>
          <w:p w:rsidR="009818B6" w:rsidRPr="009818B6" w:rsidRDefault="009818B6">
            <w:pPr>
              <w:pStyle w:val="ConsPlusNormal"/>
              <w:jc w:val="right"/>
            </w:pPr>
            <w:r w:rsidRPr="009818B6">
              <w:t xml:space="preserve">по </w:t>
            </w:r>
            <w:hyperlink r:id="rId259" w:history="1">
              <w:r w:rsidRPr="009818B6">
                <w:t>ОКФС</w:t>
              </w:r>
            </w:hyperlink>
          </w:p>
        </w:tc>
        <w:tc>
          <w:tcPr>
            <w:tcW w:w="1077" w:type="dxa"/>
            <w:tcBorders>
              <w:top w:val="single" w:sz="4" w:space="0" w:color="auto"/>
              <w:left w:val="single" w:sz="4" w:space="0" w:color="auto"/>
              <w:bottom w:val="single" w:sz="4" w:space="0" w:color="auto"/>
              <w:right w:val="single" w:sz="4" w:space="0" w:color="auto"/>
            </w:tcBorders>
            <w:vAlign w:val="bottom"/>
          </w:tcPr>
          <w:p w:rsidR="009818B6" w:rsidRPr="009818B6" w:rsidRDefault="009818B6">
            <w:pPr>
              <w:pStyle w:val="ConsPlusNormal"/>
            </w:pPr>
          </w:p>
        </w:tc>
      </w:tr>
      <w:tr w:rsidR="009818B6" w:rsidRPr="009818B6">
        <w:tc>
          <w:tcPr>
            <w:tcW w:w="3307" w:type="dxa"/>
            <w:tcBorders>
              <w:top w:val="nil"/>
              <w:left w:val="nil"/>
              <w:bottom w:val="nil"/>
              <w:right w:val="nil"/>
            </w:tcBorders>
          </w:tcPr>
          <w:p w:rsidR="009818B6" w:rsidRPr="009818B6" w:rsidRDefault="009818B6">
            <w:pPr>
              <w:pStyle w:val="ConsPlusNormal"/>
            </w:pPr>
            <w:r w:rsidRPr="009818B6">
              <w:t>Место нахождения, телефон, адрес электронной почты</w:t>
            </w:r>
          </w:p>
        </w:tc>
        <w:tc>
          <w:tcPr>
            <w:tcW w:w="340" w:type="dxa"/>
            <w:tcBorders>
              <w:top w:val="nil"/>
              <w:left w:val="nil"/>
              <w:bottom w:val="nil"/>
              <w:right w:val="nil"/>
            </w:tcBorders>
          </w:tcPr>
          <w:p w:rsidR="009818B6" w:rsidRPr="009818B6" w:rsidRDefault="009818B6">
            <w:pPr>
              <w:pStyle w:val="ConsPlusNormal"/>
            </w:pPr>
          </w:p>
        </w:tc>
        <w:tc>
          <w:tcPr>
            <w:tcW w:w="2551" w:type="dxa"/>
            <w:tcBorders>
              <w:top w:val="single" w:sz="4" w:space="0" w:color="auto"/>
              <w:left w:val="nil"/>
              <w:bottom w:val="single" w:sz="4" w:space="0" w:color="auto"/>
              <w:right w:val="nil"/>
            </w:tcBorders>
          </w:tcPr>
          <w:p w:rsidR="009818B6" w:rsidRPr="009818B6" w:rsidRDefault="009818B6">
            <w:pPr>
              <w:pStyle w:val="ConsPlusNormal"/>
            </w:pPr>
          </w:p>
        </w:tc>
        <w:tc>
          <w:tcPr>
            <w:tcW w:w="340" w:type="dxa"/>
            <w:tcBorders>
              <w:top w:val="nil"/>
              <w:left w:val="nil"/>
              <w:bottom w:val="nil"/>
              <w:right w:val="nil"/>
            </w:tcBorders>
          </w:tcPr>
          <w:p w:rsidR="009818B6" w:rsidRPr="009818B6" w:rsidRDefault="009818B6">
            <w:pPr>
              <w:pStyle w:val="ConsPlusNormal"/>
            </w:pPr>
          </w:p>
        </w:tc>
        <w:tc>
          <w:tcPr>
            <w:tcW w:w="1417" w:type="dxa"/>
            <w:tcBorders>
              <w:top w:val="nil"/>
              <w:left w:val="nil"/>
              <w:bottom w:val="nil"/>
              <w:right w:val="single" w:sz="4" w:space="0" w:color="auto"/>
            </w:tcBorders>
            <w:vAlign w:val="bottom"/>
          </w:tcPr>
          <w:p w:rsidR="009818B6" w:rsidRPr="009818B6" w:rsidRDefault="009818B6">
            <w:pPr>
              <w:pStyle w:val="ConsPlusNormal"/>
              <w:jc w:val="right"/>
            </w:pPr>
            <w:r w:rsidRPr="009818B6">
              <w:t xml:space="preserve">по </w:t>
            </w:r>
            <w:hyperlink r:id="rId260" w:history="1">
              <w:r w:rsidRPr="009818B6">
                <w:t>ОКТМО</w:t>
              </w:r>
            </w:hyperlink>
          </w:p>
        </w:tc>
        <w:tc>
          <w:tcPr>
            <w:tcW w:w="1077" w:type="dxa"/>
            <w:tcBorders>
              <w:top w:val="single" w:sz="4" w:space="0" w:color="auto"/>
              <w:left w:val="single" w:sz="4" w:space="0" w:color="auto"/>
              <w:bottom w:val="single" w:sz="4" w:space="0" w:color="auto"/>
              <w:right w:val="single" w:sz="4" w:space="0" w:color="auto"/>
            </w:tcBorders>
            <w:vAlign w:val="bottom"/>
          </w:tcPr>
          <w:p w:rsidR="009818B6" w:rsidRPr="009818B6" w:rsidRDefault="009818B6">
            <w:pPr>
              <w:pStyle w:val="ConsPlusNormal"/>
            </w:pPr>
          </w:p>
        </w:tc>
      </w:tr>
      <w:tr w:rsidR="009818B6" w:rsidRPr="009818B6">
        <w:tc>
          <w:tcPr>
            <w:tcW w:w="3307" w:type="dxa"/>
            <w:tcBorders>
              <w:top w:val="nil"/>
              <w:left w:val="nil"/>
              <w:bottom w:val="nil"/>
              <w:right w:val="nil"/>
            </w:tcBorders>
          </w:tcPr>
          <w:p w:rsidR="009818B6" w:rsidRPr="009818B6" w:rsidRDefault="009818B6">
            <w:pPr>
              <w:pStyle w:val="ConsPlusNormal"/>
            </w:pPr>
            <w:r w:rsidRPr="009818B6">
              <w:t>Наименование бюджета</w:t>
            </w:r>
          </w:p>
        </w:tc>
        <w:tc>
          <w:tcPr>
            <w:tcW w:w="340" w:type="dxa"/>
            <w:tcBorders>
              <w:top w:val="nil"/>
              <w:left w:val="nil"/>
              <w:bottom w:val="nil"/>
              <w:right w:val="nil"/>
            </w:tcBorders>
          </w:tcPr>
          <w:p w:rsidR="009818B6" w:rsidRPr="009818B6" w:rsidRDefault="009818B6">
            <w:pPr>
              <w:pStyle w:val="ConsPlusNormal"/>
            </w:pPr>
          </w:p>
        </w:tc>
        <w:tc>
          <w:tcPr>
            <w:tcW w:w="2551" w:type="dxa"/>
            <w:tcBorders>
              <w:top w:val="single" w:sz="4" w:space="0" w:color="auto"/>
              <w:left w:val="nil"/>
              <w:bottom w:val="single" w:sz="4" w:space="0" w:color="auto"/>
              <w:right w:val="nil"/>
            </w:tcBorders>
          </w:tcPr>
          <w:p w:rsidR="009818B6" w:rsidRPr="009818B6" w:rsidRDefault="009818B6">
            <w:pPr>
              <w:pStyle w:val="ConsPlusNormal"/>
            </w:pPr>
          </w:p>
        </w:tc>
        <w:tc>
          <w:tcPr>
            <w:tcW w:w="340" w:type="dxa"/>
            <w:tcBorders>
              <w:top w:val="nil"/>
              <w:left w:val="nil"/>
              <w:bottom w:val="nil"/>
              <w:right w:val="nil"/>
            </w:tcBorders>
          </w:tcPr>
          <w:p w:rsidR="009818B6" w:rsidRPr="009818B6" w:rsidRDefault="009818B6">
            <w:pPr>
              <w:pStyle w:val="ConsPlusNormal"/>
            </w:pPr>
          </w:p>
        </w:tc>
        <w:tc>
          <w:tcPr>
            <w:tcW w:w="1417" w:type="dxa"/>
            <w:tcBorders>
              <w:top w:val="nil"/>
              <w:left w:val="nil"/>
              <w:bottom w:val="nil"/>
              <w:right w:val="single" w:sz="4" w:space="0" w:color="auto"/>
            </w:tcBorders>
            <w:vAlign w:val="bottom"/>
          </w:tcPr>
          <w:p w:rsidR="009818B6" w:rsidRPr="009818B6" w:rsidRDefault="009818B6">
            <w:pPr>
              <w:pStyle w:val="ConsPlusNormal"/>
              <w:jc w:val="right"/>
            </w:pPr>
            <w:r w:rsidRPr="009818B6">
              <w:t xml:space="preserve">по </w:t>
            </w:r>
            <w:hyperlink r:id="rId261" w:history="1">
              <w:r w:rsidRPr="009818B6">
                <w:t>ОКТМО</w:t>
              </w:r>
            </w:hyperlink>
          </w:p>
        </w:tc>
        <w:tc>
          <w:tcPr>
            <w:tcW w:w="1077" w:type="dxa"/>
            <w:tcBorders>
              <w:top w:val="single" w:sz="4" w:space="0" w:color="auto"/>
              <w:left w:val="single" w:sz="4" w:space="0" w:color="auto"/>
              <w:bottom w:val="single" w:sz="4" w:space="0" w:color="auto"/>
              <w:right w:val="single" w:sz="4" w:space="0" w:color="auto"/>
            </w:tcBorders>
            <w:vAlign w:val="bottom"/>
          </w:tcPr>
          <w:p w:rsidR="009818B6" w:rsidRPr="009818B6" w:rsidRDefault="009818B6">
            <w:pPr>
              <w:pStyle w:val="ConsPlusNormal"/>
            </w:pPr>
          </w:p>
        </w:tc>
      </w:tr>
    </w:tbl>
    <w:p w:rsidR="009818B6" w:rsidRPr="009818B6" w:rsidRDefault="009818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54"/>
        <w:gridCol w:w="1191"/>
        <w:gridCol w:w="1373"/>
        <w:gridCol w:w="1896"/>
        <w:gridCol w:w="1247"/>
        <w:gridCol w:w="1373"/>
      </w:tblGrid>
      <w:tr w:rsidR="009818B6" w:rsidRPr="009818B6">
        <w:tc>
          <w:tcPr>
            <w:tcW w:w="4518" w:type="dxa"/>
            <w:gridSpan w:val="3"/>
          </w:tcPr>
          <w:p w:rsidR="009818B6" w:rsidRPr="009818B6" w:rsidRDefault="009818B6">
            <w:pPr>
              <w:pStyle w:val="ConsPlusNormal"/>
              <w:jc w:val="center"/>
            </w:pPr>
            <w:r w:rsidRPr="009818B6">
              <w:t>Реквизиты объекта контроля</w:t>
            </w:r>
          </w:p>
        </w:tc>
        <w:tc>
          <w:tcPr>
            <w:tcW w:w="4516" w:type="dxa"/>
            <w:gridSpan w:val="3"/>
          </w:tcPr>
          <w:p w:rsidR="009818B6" w:rsidRPr="009818B6" w:rsidRDefault="009818B6">
            <w:pPr>
              <w:pStyle w:val="ConsPlusNormal"/>
              <w:jc w:val="center"/>
            </w:pPr>
            <w:r w:rsidRPr="009818B6">
              <w:t>Реквизиты документа, содержащего информацию для осуществления контроля</w:t>
            </w:r>
          </w:p>
        </w:tc>
      </w:tr>
      <w:tr w:rsidR="009818B6" w:rsidRPr="009818B6">
        <w:tc>
          <w:tcPr>
            <w:tcW w:w="1954" w:type="dxa"/>
          </w:tcPr>
          <w:p w:rsidR="009818B6" w:rsidRPr="009818B6" w:rsidRDefault="009818B6">
            <w:pPr>
              <w:pStyle w:val="ConsPlusNormal"/>
              <w:jc w:val="center"/>
            </w:pPr>
            <w:r w:rsidRPr="009818B6">
              <w:t>наименование</w:t>
            </w:r>
          </w:p>
        </w:tc>
        <w:tc>
          <w:tcPr>
            <w:tcW w:w="1191" w:type="dxa"/>
          </w:tcPr>
          <w:p w:rsidR="009818B6" w:rsidRPr="009818B6" w:rsidRDefault="009818B6">
            <w:pPr>
              <w:pStyle w:val="ConsPlusNormal"/>
              <w:jc w:val="center"/>
            </w:pPr>
            <w:r w:rsidRPr="009818B6">
              <w:t>дата</w:t>
            </w:r>
          </w:p>
        </w:tc>
        <w:tc>
          <w:tcPr>
            <w:tcW w:w="1373" w:type="dxa"/>
          </w:tcPr>
          <w:p w:rsidR="009818B6" w:rsidRPr="009818B6" w:rsidRDefault="009818B6">
            <w:pPr>
              <w:pStyle w:val="ConsPlusNormal"/>
              <w:jc w:val="center"/>
            </w:pPr>
            <w:r w:rsidRPr="009818B6">
              <w:t>номер</w:t>
            </w:r>
          </w:p>
        </w:tc>
        <w:tc>
          <w:tcPr>
            <w:tcW w:w="1896" w:type="dxa"/>
          </w:tcPr>
          <w:p w:rsidR="009818B6" w:rsidRPr="009818B6" w:rsidRDefault="009818B6">
            <w:pPr>
              <w:pStyle w:val="ConsPlusNormal"/>
              <w:jc w:val="center"/>
            </w:pPr>
            <w:r w:rsidRPr="009818B6">
              <w:t>наименование</w:t>
            </w:r>
          </w:p>
        </w:tc>
        <w:tc>
          <w:tcPr>
            <w:tcW w:w="1247" w:type="dxa"/>
          </w:tcPr>
          <w:p w:rsidR="009818B6" w:rsidRPr="009818B6" w:rsidRDefault="009818B6">
            <w:pPr>
              <w:pStyle w:val="ConsPlusNormal"/>
              <w:jc w:val="center"/>
            </w:pPr>
            <w:r w:rsidRPr="009818B6">
              <w:t>дата</w:t>
            </w:r>
          </w:p>
        </w:tc>
        <w:tc>
          <w:tcPr>
            <w:tcW w:w="1373" w:type="dxa"/>
          </w:tcPr>
          <w:p w:rsidR="009818B6" w:rsidRPr="009818B6" w:rsidRDefault="009818B6">
            <w:pPr>
              <w:pStyle w:val="ConsPlusNormal"/>
              <w:jc w:val="center"/>
            </w:pPr>
            <w:r w:rsidRPr="009818B6">
              <w:t>номер</w:t>
            </w:r>
          </w:p>
        </w:tc>
      </w:tr>
      <w:tr w:rsidR="009818B6" w:rsidRPr="009818B6">
        <w:tc>
          <w:tcPr>
            <w:tcW w:w="1954" w:type="dxa"/>
          </w:tcPr>
          <w:p w:rsidR="009818B6" w:rsidRPr="009818B6" w:rsidRDefault="009818B6">
            <w:pPr>
              <w:pStyle w:val="ConsPlusNormal"/>
              <w:jc w:val="center"/>
            </w:pPr>
            <w:r w:rsidRPr="009818B6">
              <w:t>1</w:t>
            </w:r>
          </w:p>
        </w:tc>
        <w:tc>
          <w:tcPr>
            <w:tcW w:w="1191" w:type="dxa"/>
          </w:tcPr>
          <w:p w:rsidR="009818B6" w:rsidRPr="009818B6" w:rsidRDefault="009818B6">
            <w:pPr>
              <w:pStyle w:val="ConsPlusNormal"/>
              <w:jc w:val="center"/>
            </w:pPr>
            <w:r w:rsidRPr="009818B6">
              <w:t>2</w:t>
            </w:r>
          </w:p>
        </w:tc>
        <w:tc>
          <w:tcPr>
            <w:tcW w:w="1373" w:type="dxa"/>
          </w:tcPr>
          <w:p w:rsidR="009818B6" w:rsidRPr="009818B6" w:rsidRDefault="009818B6">
            <w:pPr>
              <w:pStyle w:val="ConsPlusNormal"/>
              <w:jc w:val="center"/>
            </w:pPr>
            <w:r w:rsidRPr="009818B6">
              <w:t>3</w:t>
            </w:r>
          </w:p>
        </w:tc>
        <w:tc>
          <w:tcPr>
            <w:tcW w:w="1896" w:type="dxa"/>
          </w:tcPr>
          <w:p w:rsidR="009818B6" w:rsidRPr="009818B6" w:rsidRDefault="009818B6">
            <w:pPr>
              <w:pStyle w:val="ConsPlusNormal"/>
              <w:jc w:val="center"/>
            </w:pPr>
            <w:r w:rsidRPr="009818B6">
              <w:t>4</w:t>
            </w:r>
          </w:p>
        </w:tc>
        <w:tc>
          <w:tcPr>
            <w:tcW w:w="1247" w:type="dxa"/>
          </w:tcPr>
          <w:p w:rsidR="009818B6" w:rsidRPr="009818B6" w:rsidRDefault="009818B6">
            <w:pPr>
              <w:pStyle w:val="ConsPlusNormal"/>
              <w:jc w:val="center"/>
            </w:pPr>
            <w:r w:rsidRPr="009818B6">
              <w:t>5</w:t>
            </w:r>
          </w:p>
        </w:tc>
        <w:tc>
          <w:tcPr>
            <w:tcW w:w="1373" w:type="dxa"/>
          </w:tcPr>
          <w:p w:rsidR="009818B6" w:rsidRPr="009818B6" w:rsidRDefault="009818B6">
            <w:pPr>
              <w:pStyle w:val="ConsPlusNormal"/>
              <w:jc w:val="center"/>
            </w:pPr>
            <w:r w:rsidRPr="009818B6">
              <w:t>6</w:t>
            </w:r>
          </w:p>
        </w:tc>
      </w:tr>
      <w:tr w:rsidR="009818B6" w:rsidRPr="009818B6">
        <w:tc>
          <w:tcPr>
            <w:tcW w:w="1954" w:type="dxa"/>
          </w:tcPr>
          <w:p w:rsidR="009818B6" w:rsidRPr="009818B6" w:rsidRDefault="009818B6">
            <w:pPr>
              <w:pStyle w:val="ConsPlusNormal"/>
            </w:pPr>
          </w:p>
        </w:tc>
        <w:tc>
          <w:tcPr>
            <w:tcW w:w="1191" w:type="dxa"/>
          </w:tcPr>
          <w:p w:rsidR="009818B6" w:rsidRPr="009818B6" w:rsidRDefault="009818B6">
            <w:pPr>
              <w:pStyle w:val="ConsPlusNormal"/>
            </w:pPr>
          </w:p>
        </w:tc>
        <w:tc>
          <w:tcPr>
            <w:tcW w:w="1373" w:type="dxa"/>
          </w:tcPr>
          <w:p w:rsidR="009818B6" w:rsidRPr="009818B6" w:rsidRDefault="009818B6">
            <w:pPr>
              <w:pStyle w:val="ConsPlusNormal"/>
            </w:pPr>
          </w:p>
        </w:tc>
        <w:tc>
          <w:tcPr>
            <w:tcW w:w="1896" w:type="dxa"/>
          </w:tcPr>
          <w:p w:rsidR="009818B6" w:rsidRPr="009818B6" w:rsidRDefault="009818B6">
            <w:pPr>
              <w:pStyle w:val="ConsPlusNormal"/>
            </w:pPr>
          </w:p>
        </w:tc>
        <w:tc>
          <w:tcPr>
            <w:tcW w:w="1247" w:type="dxa"/>
          </w:tcPr>
          <w:p w:rsidR="009818B6" w:rsidRPr="009818B6" w:rsidRDefault="009818B6">
            <w:pPr>
              <w:pStyle w:val="ConsPlusNormal"/>
            </w:pPr>
          </w:p>
        </w:tc>
        <w:tc>
          <w:tcPr>
            <w:tcW w:w="1373" w:type="dxa"/>
          </w:tcPr>
          <w:p w:rsidR="009818B6" w:rsidRPr="009818B6" w:rsidRDefault="009818B6">
            <w:pPr>
              <w:pStyle w:val="ConsPlusNormal"/>
            </w:pPr>
          </w:p>
        </w:tc>
      </w:tr>
    </w:tbl>
    <w:p w:rsidR="009818B6" w:rsidRPr="009818B6" w:rsidRDefault="009818B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14"/>
      </w:tblGrid>
      <w:tr w:rsidR="009818B6" w:rsidRPr="009818B6">
        <w:tc>
          <w:tcPr>
            <w:tcW w:w="9014" w:type="dxa"/>
            <w:tcBorders>
              <w:top w:val="nil"/>
              <w:left w:val="nil"/>
              <w:bottom w:val="nil"/>
              <w:right w:val="nil"/>
            </w:tcBorders>
          </w:tcPr>
          <w:p w:rsidR="009818B6" w:rsidRPr="009818B6" w:rsidRDefault="009818B6">
            <w:pPr>
              <w:pStyle w:val="ConsPlusNormal"/>
            </w:pPr>
            <w:r w:rsidRPr="009818B6">
              <w:t>Выявленные несоответствия: ________________________________________________</w:t>
            </w:r>
          </w:p>
          <w:p w:rsidR="009818B6" w:rsidRPr="009818B6" w:rsidRDefault="009818B6">
            <w:pPr>
              <w:pStyle w:val="ConsPlusNormal"/>
            </w:pPr>
            <w:r w:rsidRPr="009818B6">
              <w:t>_________________________________________________________________________</w:t>
            </w:r>
          </w:p>
        </w:tc>
      </w:tr>
    </w:tbl>
    <w:p w:rsidR="009818B6" w:rsidRPr="009818B6" w:rsidRDefault="009818B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381"/>
        <w:gridCol w:w="340"/>
        <w:gridCol w:w="1531"/>
        <w:gridCol w:w="340"/>
        <w:gridCol w:w="1304"/>
        <w:gridCol w:w="340"/>
        <w:gridCol w:w="2778"/>
      </w:tblGrid>
      <w:tr w:rsidR="009818B6" w:rsidRPr="009818B6">
        <w:tc>
          <w:tcPr>
            <w:tcW w:w="2381" w:type="dxa"/>
            <w:tcBorders>
              <w:top w:val="nil"/>
              <w:left w:val="nil"/>
              <w:bottom w:val="nil"/>
              <w:right w:val="nil"/>
            </w:tcBorders>
            <w:vAlign w:val="bottom"/>
          </w:tcPr>
          <w:p w:rsidR="009818B6" w:rsidRPr="009818B6" w:rsidRDefault="009818B6">
            <w:pPr>
              <w:pStyle w:val="ConsPlusNormal"/>
            </w:pPr>
            <w:r w:rsidRPr="009818B6">
              <w:t>Ответственный исполнитель</w:t>
            </w:r>
          </w:p>
        </w:tc>
        <w:tc>
          <w:tcPr>
            <w:tcW w:w="340" w:type="dxa"/>
            <w:tcBorders>
              <w:top w:val="nil"/>
              <w:left w:val="nil"/>
              <w:bottom w:val="nil"/>
              <w:right w:val="nil"/>
            </w:tcBorders>
          </w:tcPr>
          <w:p w:rsidR="009818B6" w:rsidRPr="009818B6" w:rsidRDefault="009818B6">
            <w:pPr>
              <w:pStyle w:val="ConsPlusNormal"/>
            </w:pPr>
          </w:p>
        </w:tc>
        <w:tc>
          <w:tcPr>
            <w:tcW w:w="1531" w:type="dxa"/>
            <w:tcBorders>
              <w:top w:val="nil"/>
              <w:left w:val="nil"/>
              <w:bottom w:val="single" w:sz="4" w:space="0" w:color="auto"/>
              <w:right w:val="nil"/>
            </w:tcBorders>
          </w:tcPr>
          <w:p w:rsidR="009818B6" w:rsidRPr="009818B6" w:rsidRDefault="009818B6">
            <w:pPr>
              <w:pStyle w:val="ConsPlusNormal"/>
            </w:pPr>
          </w:p>
        </w:tc>
        <w:tc>
          <w:tcPr>
            <w:tcW w:w="340" w:type="dxa"/>
            <w:tcBorders>
              <w:top w:val="nil"/>
              <w:left w:val="nil"/>
              <w:bottom w:val="nil"/>
              <w:right w:val="nil"/>
            </w:tcBorders>
          </w:tcPr>
          <w:p w:rsidR="009818B6" w:rsidRPr="009818B6" w:rsidRDefault="009818B6">
            <w:pPr>
              <w:pStyle w:val="ConsPlusNormal"/>
            </w:pPr>
          </w:p>
        </w:tc>
        <w:tc>
          <w:tcPr>
            <w:tcW w:w="1304" w:type="dxa"/>
            <w:tcBorders>
              <w:top w:val="nil"/>
              <w:left w:val="nil"/>
              <w:bottom w:val="single" w:sz="4" w:space="0" w:color="auto"/>
              <w:right w:val="nil"/>
            </w:tcBorders>
          </w:tcPr>
          <w:p w:rsidR="009818B6" w:rsidRPr="009818B6" w:rsidRDefault="009818B6">
            <w:pPr>
              <w:pStyle w:val="ConsPlusNormal"/>
            </w:pPr>
          </w:p>
        </w:tc>
        <w:tc>
          <w:tcPr>
            <w:tcW w:w="340" w:type="dxa"/>
            <w:tcBorders>
              <w:top w:val="nil"/>
              <w:left w:val="nil"/>
              <w:bottom w:val="nil"/>
              <w:right w:val="nil"/>
            </w:tcBorders>
          </w:tcPr>
          <w:p w:rsidR="009818B6" w:rsidRPr="009818B6" w:rsidRDefault="009818B6">
            <w:pPr>
              <w:pStyle w:val="ConsPlusNormal"/>
            </w:pPr>
          </w:p>
        </w:tc>
        <w:tc>
          <w:tcPr>
            <w:tcW w:w="2778" w:type="dxa"/>
            <w:tcBorders>
              <w:top w:val="nil"/>
              <w:left w:val="nil"/>
              <w:bottom w:val="single" w:sz="4" w:space="0" w:color="auto"/>
              <w:right w:val="nil"/>
            </w:tcBorders>
          </w:tcPr>
          <w:p w:rsidR="009818B6" w:rsidRPr="009818B6" w:rsidRDefault="009818B6">
            <w:pPr>
              <w:pStyle w:val="ConsPlusNormal"/>
            </w:pPr>
          </w:p>
        </w:tc>
      </w:tr>
      <w:tr w:rsidR="009818B6" w:rsidRPr="009818B6">
        <w:tc>
          <w:tcPr>
            <w:tcW w:w="2381" w:type="dxa"/>
            <w:tcBorders>
              <w:top w:val="nil"/>
              <w:left w:val="nil"/>
              <w:bottom w:val="nil"/>
              <w:right w:val="nil"/>
            </w:tcBorders>
          </w:tcPr>
          <w:p w:rsidR="009818B6" w:rsidRPr="009818B6" w:rsidRDefault="009818B6">
            <w:pPr>
              <w:pStyle w:val="ConsPlusNormal"/>
            </w:pPr>
          </w:p>
        </w:tc>
        <w:tc>
          <w:tcPr>
            <w:tcW w:w="340" w:type="dxa"/>
            <w:tcBorders>
              <w:top w:val="nil"/>
              <w:left w:val="nil"/>
              <w:bottom w:val="nil"/>
              <w:right w:val="nil"/>
            </w:tcBorders>
          </w:tcPr>
          <w:p w:rsidR="009818B6" w:rsidRPr="009818B6" w:rsidRDefault="009818B6">
            <w:pPr>
              <w:pStyle w:val="ConsPlusNormal"/>
            </w:pPr>
          </w:p>
        </w:tc>
        <w:tc>
          <w:tcPr>
            <w:tcW w:w="1531" w:type="dxa"/>
            <w:tcBorders>
              <w:top w:val="single" w:sz="4" w:space="0" w:color="auto"/>
              <w:left w:val="nil"/>
              <w:bottom w:val="nil"/>
              <w:right w:val="nil"/>
            </w:tcBorders>
          </w:tcPr>
          <w:p w:rsidR="009818B6" w:rsidRPr="009818B6" w:rsidRDefault="009818B6">
            <w:pPr>
              <w:pStyle w:val="ConsPlusNormal"/>
              <w:jc w:val="center"/>
            </w:pPr>
            <w:r w:rsidRPr="009818B6">
              <w:t>(должность)</w:t>
            </w:r>
          </w:p>
        </w:tc>
        <w:tc>
          <w:tcPr>
            <w:tcW w:w="340" w:type="dxa"/>
            <w:tcBorders>
              <w:top w:val="nil"/>
              <w:left w:val="nil"/>
              <w:bottom w:val="nil"/>
              <w:right w:val="nil"/>
            </w:tcBorders>
          </w:tcPr>
          <w:p w:rsidR="009818B6" w:rsidRPr="009818B6" w:rsidRDefault="009818B6">
            <w:pPr>
              <w:pStyle w:val="ConsPlusNormal"/>
            </w:pPr>
          </w:p>
        </w:tc>
        <w:tc>
          <w:tcPr>
            <w:tcW w:w="1304" w:type="dxa"/>
            <w:tcBorders>
              <w:top w:val="single" w:sz="4" w:space="0" w:color="auto"/>
              <w:left w:val="nil"/>
              <w:bottom w:val="nil"/>
              <w:right w:val="nil"/>
            </w:tcBorders>
          </w:tcPr>
          <w:p w:rsidR="009818B6" w:rsidRPr="009818B6" w:rsidRDefault="009818B6">
            <w:pPr>
              <w:pStyle w:val="ConsPlusNormal"/>
              <w:jc w:val="center"/>
            </w:pPr>
            <w:r w:rsidRPr="009818B6">
              <w:t>(подпись)</w:t>
            </w:r>
          </w:p>
        </w:tc>
        <w:tc>
          <w:tcPr>
            <w:tcW w:w="340" w:type="dxa"/>
            <w:tcBorders>
              <w:top w:val="nil"/>
              <w:left w:val="nil"/>
              <w:bottom w:val="nil"/>
              <w:right w:val="nil"/>
            </w:tcBorders>
          </w:tcPr>
          <w:p w:rsidR="009818B6" w:rsidRPr="009818B6" w:rsidRDefault="009818B6">
            <w:pPr>
              <w:pStyle w:val="ConsPlusNormal"/>
            </w:pPr>
          </w:p>
        </w:tc>
        <w:tc>
          <w:tcPr>
            <w:tcW w:w="2778" w:type="dxa"/>
            <w:tcBorders>
              <w:top w:val="single" w:sz="4" w:space="0" w:color="auto"/>
              <w:left w:val="nil"/>
              <w:bottom w:val="nil"/>
              <w:right w:val="nil"/>
            </w:tcBorders>
          </w:tcPr>
          <w:p w:rsidR="009818B6" w:rsidRPr="009818B6" w:rsidRDefault="009818B6">
            <w:pPr>
              <w:pStyle w:val="ConsPlusNormal"/>
              <w:jc w:val="center"/>
            </w:pPr>
            <w:r w:rsidRPr="009818B6">
              <w:t>(расшифровка подписи)</w:t>
            </w:r>
          </w:p>
        </w:tc>
      </w:tr>
    </w:tbl>
    <w:p w:rsidR="009818B6" w:rsidRPr="009818B6" w:rsidRDefault="009818B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555"/>
      </w:tblGrid>
      <w:tr w:rsidR="009818B6" w:rsidRPr="009818B6">
        <w:tc>
          <w:tcPr>
            <w:tcW w:w="4555" w:type="dxa"/>
            <w:tcBorders>
              <w:top w:val="nil"/>
              <w:left w:val="nil"/>
              <w:bottom w:val="nil"/>
              <w:right w:val="nil"/>
            </w:tcBorders>
            <w:vAlign w:val="center"/>
          </w:tcPr>
          <w:p w:rsidR="009818B6" w:rsidRPr="009818B6" w:rsidRDefault="009818B6">
            <w:pPr>
              <w:pStyle w:val="ConsPlusNormal"/>
            </w:pPr>
            <w:r w:rsidRPr="009818B6">
              <w:lastRenderedPageBreak/>
              <w:t>"__" ______________ 20__ г.</w:t>
            </w:r>
          </w:p>
        </w:tc>
      </w:tr>
    </w:tbl>
    <w:p w:rsidR="009818B6" w:rsidRPr="009818B6" w:rsidRDefault="009818B6">
      <w:pPr>
        <w:pStyle w:val="ConsPlusNormal"/>
        <w:jc w:val="both"/>
      </w:pPr>
    </w:p>
    <w:tbl>
      <w:tblPr>
        <w:tblW w:w="0" w:type="auto"/>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90"/>
        <w:gridCol w:w="1862"/>
        <w:gridCol w:w="454"/>
      </w:tblGrid>
      <w:tr w:rsidR="009818B6" w:rsidRPr="009818B6">
        <w:tc>
          <w:tcPr>
            <w:tcW w:w="6690" w:type="dxa"/>
            <w:tcBorders>
              <w:top w:val="nil"/>
              <w:left w:val="nil"/>
              <w:bottom w:val="nil"/>
            </w:tcBorders>
          </w:tcPr>
          <w:p w:rsidR="009818B6" w:rsidRPr="009818B6" w:rsidRDefault="009818B6">
            <w:pPr>
              <w:pStyle w:val="ConsPlusNormal"/>
            </w:pPr>
          </w:p>
        </w:tc>
        <w:tc>
          <w:tcPr>
            <w:tcW w:w="1862" w:type="dxa"/>
          </w:tcPr>
          <w:p w:rsidR="009818B6" w:rsidRPr="009818B6" w:rsidRDefault="009818B6">
            <w:pPr>
              <w:pStyle w:val="ConsPlusNormal"/>
            </w:pPr>
            <w:r w:rsidRPr="009818B6">
              <w:t>Лист N</w:t>
            </w:r>
          </w:p>
        </w:tc>
        <w:tc>
          <w:tcPr>
            <w:tcW w:w="454" w:type="dxa"/>
          </w:tcPr>
          <w:p w:rsidR="009818B6" w:rsidRPr="009818B6" w:rsidRDefault="009818B6">
            <w:pPr>
              <w:pStyle w:val="ConsPlusNormal"/>
            </w:pPr>
          </w:p>
        </w:tc>
      </w:tr>
      <w:tr w:rsidR="009818B6" w:rsidRPr="009818B6">
        <w:tc>
          <w:tcPr>
            <w:tcW w:w="6690" w:type="dxa"/>
            <w:tcBorders>
              <w:top w:val="nil"/>
              <w:left w:val="nil"/>
              <w:bottom w:val="nil"/>
            </w:tcBorders>
          </w:tcPr>
          <w:p w:rsidR="009818B6" w:rsidRPr="009818B6" w:rsidRDefault="009818B6">
            <w:pPr>
              <w:pStyle w:val="ConsPlusNormal"/>
            </w:pPr>
          </w:p>
        </w:tc>
        <w:tc>
          <w:tcPr>
            <w:tcW w:w="1862" w:type="dxa"/>
          </w:tcPr>
          <w:p w:rsidR="009818B6" w:rsidRPr="009818B6" w:rsidRDefault="009818B6">
            <w:pPr>
              <w:pStyle w:val="ConsPlusNormal"/>
            </w:pPr>
            <w:r w:rsidRPr="009818B6">
              <w:t>Всего листов</w:t>
            </w:r>
          </w:p>
        </w:tc>
        <w:tc>
          <w:tcPr>
            <w:tcW w:w="454" w:type="dxa"/>
          </w:tcPr>
          <w:p w:rsidR="009818B6" w:rsidRPr="009818B6" w:rsidRDefault="009818B6">
            <w:pPr>
              <w:pStyle w:val="ConsPlusNormal"/>
            </w:pPr>
          </w:p>
        </w:tc>
      </w:tr>
    </w:tbl>
    <w:p w:rsidR="009818B6" w:rsidRPr="009818B6" w:rsidRDefault="009818B6">
      <w:pPr>
        <w:pStyle w:val="ConsPlusNormal"/>
        <w:jc w:val="both"/>
      </w:pPr>
    </w:p>
    <w:p w:rsidR="009818B6" w:rsidRPr="009818B6" w:rsidRDefault="009818B6">
      <w:pPr>
        <w:pStyle w:val="ConsPlusNormal"/>
        <w:ind w:firstLine="540"/>
        <w:jc w:val="both"/>
      </w:pPr>
      <w:r w:rsidRPr="009818B6">
        <w:t>--------------------------------</w:t>
      </w:r>
    </w:p>
    <w:p w:rsidR="009818B6" w:rsidRPr="009818B6" w:rsidRDefault="009818B6">
      <w:pPr>
        <w:pStyle w:val="ConsPlusNormal"/>
        <w:spacing w:before="220"/>
        <w:ind w:firstLine="540"/>
        <w:jc w:val="both"/>
      </w:pPr>
      <w:bookmarkStart w:id="77" w:name="P632"/>
      <w:bookmarkEnd w:id="77"/>
      <w:r w:rsidRPr="009818B6">
        <w:t>&lt;*&gt; Указывается при наличии.</w:t>
      </w:r>
    </w:p>
    <w:p w:rsidR="009818B6" w:rsidRPr="009818B6" w:rsidRDefault="009818B6">
      <w:pPr>
        <w:pStyle w:val="ConsPlusNormal"/>
        <w:jc w:val="both"/>
      </w:pPr>
    </w:p>
    <w:p w:rsidR="009818B6" w:rsidRPr="009818B6" w:rsidRDefault="009818B6">
      <w:pPr>
        <w:pStyle w:val="ConsPlusNormal"/>
        <w:jc w:val="both"/>
      </w:pPr>
    </w:p>
    <w:p w:rsidR="009818B6" w:rsidRPr="009818B6" w:rsidRDefault="009818B6">
      <w:pPr>
        <w:pStyle w:val="ConsPlusNormal"/>
        <w:jc w:val="both"/>
      </w:pPr>
    </w:p>
    <w:p w:rsidR="009818B6" w:rsidRPr="009818B6" w:rsidRDefault="009818B6">
      <w:pPr>
        <w:pStyle w:val="ConsPlusNormal"/>
        <w:jc w:val="both"/>
      </w:pPr>
    </w:p>
    <w:p w:rsidR="009818B6" w:rsidRPr="009818B6" w:rsidRDefault="009818B6">
      <w:pPr>
        <w:pStyle w:val="ConsPlusNormal"/>
        <w:jc w:val="both"/>
      </w:pPr>
    </w:p>
    <w:p w:rsidR="009818B6" w:rsidRPr="009818B6" w:rsidRDefault="009818B6">
      <w:pPr>
        <w:pStyle w:val="ConsPlusNormal"/>
        <w:jc w:val="right"/>
        <w:outlineLvl w:val="1"/>
      </w:pPr>
      <w:r w:rsidRPr="009818B6">
        <w:t>Приложение N 4</w:t>
      </w:r>
    </w:p>
    <w:p w:rsidR="009818B6" w:rsidRPr="009818B6" w:rsidRDefault="009818B6">
      <w:pPr>
        <w:pStyle w:val="ConsPlusNormal"/>
        <w:jc w:val="right"/>
      </w:pPr>
      <w:r w:rsidRPr="009818B6">
        <w:t>к Правилам осуществления контроля,</w:t>
      </w:r>
    </w:p>
    <w:p w:rsidR="009818B6" w:rsidRPr="009818B6" w:rsidRDefault="009818B6">
      <w:pPr>
        <w:pStyle w:val="ConsPlusNormal"/>
        <w:jc w:val="right"/>
      </w:pPr>
      <w:r w:rsidRPr="009818B6">
        <w:t>предусмотренного частями 5 и 5.1</w:t>
      </w:r>
    </w:p>
    <w:p w:rsidR="009818B6" w:rsidRPr="009818B6" w:rsidRDefault="009818B6">
      <w:pPr>
        <w:pStyle w:val="ConsPlusNormal"/>
        <w:jc w:val="right"/>
      </w:pPr>
      <w:r w:rsidRPr="009818B6">
        <w:t>статьи 99 Федерального закона</w:t>
      </w:r>
    </w:p>
    <w:p w:rsidR="009818B6" w:rsidRPr="009818B6" w:rsidRDefault="009818B6">
      <w:pPr>
        <w:pStyle w:val="ConsPlusNormal"/>
        <w:jc w:val="right"/>
      </w:pPr>
      <w:r w:rsidRPr="009818B6">
        <w:t>"О контрактной системе в сфере</w:t>
      </w:r>
    </w:p>
    <w:p w:rsidR="009818B6" w:rsidRPr="009818B6" w:rsidRDefault="009818B6">
      <w:pPr>
        <w:pStyle w:val="ConsPlusNormal"/>
        <w:jc w:val="right"/>
      </w:pPr>
      <w:r w:rsidRPr="009818B6">
        <w:t>закупок товаров, работ, услуг</w:t>
      </w:r>
    </w:p>
    <w:p w:rsidR="009818B6" w:rsidRPr="009818B6" w:rsidRDefault="009818B6">
      <w:pPr>
        <w:pStyle w:val="ConsPlusNormal"/>
        <w:jc w:val="right"/>
      </w:pPr>
      <w:r w:rsidRPr="009818B6">
        <w:t>для обеспечения государственных</w:t>
      </w:r>
    </w:p>
    <w:p w:rsidR="009818B6" w:rsidRPr="009818B6" w:rsidRDefault="009818B6">
      <w:pPr>
        <w:pStyle w:val="ConsPlusNormal"/>
        <w:jc w:val="right"/>
      </w:pPr>
      <w:r w:rsidRPr="009818B6">
        <w:t>и муниципальных нужд"</w:t>
      </w:r>
    </w:p>
    <w:p w:rsidR="009818B6" w:rsidRPr="009818B6" w:rsidRDefault="009818B6">
      <w:pPr>
        <w:pStyle w:val="ConsPlusNormal"/>
        <w:jc w:val="both"/>
      </w:pPr>
    </w:p>
    <w:p w:rsidR="009818B6" w:rsidRPr="009818B6" w:rsidRDefault="009818B6">
      <w:pPr>
        <w:pStyle w:val="ConsPlusNormal"/>
        <w:jc w:val="right"/>
      </w:pPr>
      <w:r w:rsidRPr="009818B6">
        <w:t>(форма)</w:t>
      </w:r>
    </w:p>
    <w:p w:rsidR="009818B6" w:rsidRPr="009818B6" w:rsidRDefault="009818B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9818B6" w:rsidRPr="009818B6">
        <w:tc>
          <w:tcPr>
            <w:tcW w:w="9071" w:type="dxa"/>
            <w:tcBorders>
              <w:top w:val="nil"/>
              <w:left w:val="nil"/>
              <w:bottom w:val="nil"/>
              <w:right w:val="nil"/>
            </w:tcBorders>
            <w:vAlign w:val="center"/>
          </w:tcPr>
          <w:p w:rsidR="009818B6" w:rsidRPr="009818B6" w:rsidRDefault="009818B6">
            <w:pPr>
              <w:pStyle w:val="ConsPlusNormal"/>
              <w:jc w:val="center"/>
            </w:pPr>
            <w:bookmarkStart w:id="78" w:name="P649"/>
            <w:bookmarkEnd w:id="78"/>
            <w:r w:rsidRPr="009818B6">
              <w:t>СВЕДЕНИЯ</w:t>
            </w:r>
          </w:p>
          <w:p w:rsidR="009818B6" w:rsidRPr="009818B6" w:rsidRDefault="009818B6">
            <w:pPr>
              <w:pStyle w:val="ConsPlusNormal"/>
              <w:jc w:val="center"/>
            </w:pPr>
            <w:r w:rsidRPr="009818B6">
              <w:t>об объемах средств, указанных в нормативных правовых актах, предусматривающих в соответствии с бюджетным законодательством Российской Федерации возможность заключения государственного (муниципального) контракта на срок, превышающий срок действия доведенных лимитов бюджетных обязательств на 20__ год и на плановый период 20__ и 20__ годов</w:t>
            </w:r>
          </w:p>
        </w:tc>
      </w:tr>
    </w:tbl>
    <w:p w:rsidR="009818B6" w:rsidRPr="009818B6" w:rsidRDefault="009818B6">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307"/>
        <w:gridCol w:w="340"/>
        <w:gridCol w:w="2551"/>
        <w:gridCol w:w="340"/>
        <w:gridCol w:w="1417"/>
        <w:gridCol w:w="1077"/>
      </w:tblGrid>
      <w:tr w:rsidR="009818B6" w:rsidRPr="009818B6">
        <w:tc>
          <w:tcPr>
            <w:tcW w:w="3307" w:type="dxa"/>
            <w:tcBorders>
              <w:top w:val="nil"/>
              <w:left w:val="nil"/>
              <w:bottom w:val="nil"/>
              <w:right w:val="nil"/>
            </w:tcBorders>
          </w:tcPr>
          <w:p w:rsidR="009818B6" w:rsidRPr="009818B6" w:rsidRDefault="009818B6">
            <w:pPr>
              <w:pStyle w:val="ConsPlusNormal"/>
            </w:pPr>
          </w:p>
        </w:tc>
        <w:tc>
          <w:tcPr>
            <w:tcW w:w="340" w:type="dxa"/>
            <w:tcBorders>
              <w:top w:val="nil"/>
              <w:left w:val="nil"/>
              <w:bottom w:val="nil"/>
              <w:right w:val="nil"/>
            </w:tcBorders>
          </w:tcPr>
          <w:p w:rsidR="009818B6" w:rsidRPr="009818B6" w:rsidRDefault="009818B6">
            <w:pPr>
              <w:pStyle w:val="ConsPlusNormal"/>
            </w:pPr>
          </w:p>
        </w:tc>
        <w:tc>
          <w:tcPr>
            <w:tcW w:w="2551" w:type="dxa"/>
            <w:tcBorders>
              <w:top w:val="nil"/>
              <w:left w:val="nil"/>
              <w:bottom w:val="nil"/>
              <w:right w:val="nil"/>
            </w:tcBorders>
          </w:tcPr>
          <w:p w:rsidR="009818B6" w:rsidRPr="009818B6" w:rsidRDefault="009818B6">
            <w:pPr>
              <w:pStyle w:val="ConsPlusNormal"/>
            </w:pPr>
          </w:p>
        </w:tc>
        <w:tc>
          <w:tcPr>
            <w:tcW w:w="340" w:type="dxa"/>
            <w:tcBorders>
              <w:top w:val="nil"/>
              <w:left w:val="nil"/>
              <w:bottom w:val="nil"/>
              <w:right w:val="nil"/>
            </w:tcBorders>
          </w:tcPr>
          <w:p w:rsidR="009818B6" w:rsidRPr="009818B6" w:rsidRDefault="009818B6">
            <w:pPr>
              <w:pStyle w:val="ConsPlusNormal"/>
            </w:pPr>
          </w:p>
        </w:tc>
        <w:tc>
          <w:tcPr>
            <w:tcW w:w="1417" w:type="dxa"/>
            <w:tcBorders>
              <w:top w:val="nil"/>
              <w:left w:val="nil"/>
              <w:bottom w:val="nil"/>
              <w:right w:val="single" w:sz="4" w:space="0" w:color="auto"/>
            </w:tcBorders>
          </w:tcPr>
          <w:p w:rsidR="009818B6" w:rsidRPr="009818B6" w:rsidRDefault="009818B6">
            <w:pPr>
              <w:pStyle w:val="ConsPlusNormal"/>
            </w:pPr>
          </w:p>
        </w:tc>
        <w:tc>
          <w:tcPr>
            <w:tcW w:w="1077" w:type="dxa"/>
            <w:tcBorders>
              <w:top w:val="single" w:sz="4" w:space="0" w:color="auto"/>
              <w:left w:val="single" w:sz="4" w:space="0" w:color="auto"/>
              <w:bottom w:val="single" w:sz="4" w:space="0" w:color="auto"/>
              <w:right w:val="single" w:sz="4" w:space="0" w:color="auto"/>
            </w:tcBorders>
          </w:tcPr>
          <w:p w:rsidR="009818B6" w:rsidRPr="009818B6" w:rsidRDefault="009818B6">
            <w:pPr>
              <w:pStyle w:val="ConsPlusNormal"/>
              <w:jc w:val="center"/>
            </w:pPr>
            <w:r w:rsidRPr="009818B6">
              <w:t>Коды</w:t>
            </w:r>
          </w:p>
        </w:tc>
      </w:tr>
      <w:tr w:rsidR="009818B6" w:rsidRPr="009818B6">
        <w:tc>
          <w:tcPr>
            <w:tcW w:w="3307" w:type="dxa"/>
            <w:vMerge w:val="restart"/>
            <w:tcBorders>
              <w:top w:val="nil"/>
              <w:left w:val="nil"/>
              <w:bottom w:val="nil"/>
              <w:right w:val="nil"/>
            </w:tcBorders>
          </w:tcPr>
          <w:p w:rsidR="009818B6" w:rsidRPr="009818B6" w:rsidRDefault="009818B6">
            <w:pPr>
              <w:pStyle w:val="ConsPlusNormal"/>
            </w:pPr>
            <w:r w:rsidRPr="009818B6">
              <w:t>Полное наименование заказчика</w:t>
            </w:r>
          </w:p>
        </w:tc>
        <w:tc>
          <w:tcPr>
            <w:tcW w:w="340" w:type="dxa"/>
            <w:vMerge w:val="restart"/>
            <w:tcBorders>
              <w:top w:val="nil"/>
              <w:left w:val="nil"/>
              <w:bottom w:val="nil"/>
              <w:right w:val="nil"/>
            </w:tcBorders>
          </w:tcPr>
          <w:p w:rsidR="009818B6" w:rsidRPr="009818B6" w:rsidRDefault="009818B6">
            <w:pPr>
              <w:pStyle w:val="ConsPlusNormal"/>
            </w:pPr>
          </w:p>
        </w:tc>
        <w:tc>
          <w:tcPr>
            <w:tcW w:w="2551" w:type="dxa"/>
            <w:vMerge w:val="restart"/>
            <w:tcBorders>
              <w:top w:val="nil"/>
              <w:left w:val="nil"/>
              <w:bottom w:val="nil"/>
              <w:right w:val="nil"/>
            </w:tcBorders>
          </w:tcPr>
          <w:p w:rsidR="009818B6" w:rsidRPr="009818B6" w:rsidRDefault="009818B6">
            <w:pPr>
              <w:pStyle w:val="ConsPlusNormal"/>
            </w:pPr>
          </w:p>
        </w:tc>
        <w:tc>
          <w:tcPr>
            <w:tcW w:w="340" w:type="dxa"/>
            <w:vMerge w:val="restart"/>
            <w:tcBorders>
              <w:top w:val="nil"/>
              <w:left w:val="nil"/>
              <w:bottom w:val="nil"/>
              <w:right w:val="nil"/>
            </w:tcBorders>
          </w:tcPr>
          <w:p w:rsidR="009818B6" w:rsidRPr="009818B6" w:rsidRDefault="009818B6">
            <w:pPr>
              <w:pStyle w:val="ConsPlusNormal"/>
            </w:pPr>
          </w:p>
        </w:tc>
        <w:tc>
          <w:tcPr>
            <w:tcW w:w="1417" w:type="dxa"/>
            <w:tcBorders>
              <w:top w:val="nil"/>
              <w:left w:val="nil"/>
              <w:bottom w:val="nil"/>
              <w:right w:val="single" w:sz="4" w:space="0" w:color="auto"/>
            </w:tcBorders>
            <w:vAlign w:val="bottom"/>
          </w:tcPr>
          <w:p w:rsidR="009818B6" w:rsidRPr="009818B6" w:rsidRDefault="009818B6">
            <w:pPr>
              <w:pStyle w:val="ConsPlusNormal"/>
              <w:jc w:val="right"/>
            </w:pPr>
            <w:r w:rsidRPr="009818B6">
              <w:t>ИНН</w:t>
            </w:r>
          </w:p>
        </w:tc>
        <w:tc>
          <w:tcPr>
            <w:tcW w:w="1077" w:type="dxa"/>
            <w:tcBorders>
              <w:top w:val="single" w:sz="4" w:space="0" w:color="auto"/>
              <w:left w:val="single" w:sz="4" w:space="0" w:color="auto"/>
              <w:bottom w:val="single" w:sz="4" w:space="0" w:color="auto"/>
              <w:right w:val="single" w:sz="4" w:space="0" w:color="auto"/>
            </w:tcBorders>
          </w:tcPr>
          <w:p w:rsidR="009818B6" w:rsidRPr="009818B6" w:rsidRDefault="009818B6">
            <w:pPr>
              <w:pStyle w:val="ConsPlusNormal"/>
            </w:pPr>
          </w:p>
        </w:tc>
      </w:tr>
      <w:tr w:rsidR="009818B6" w:rsidRPr="009818B6">
        <w:tc>
          <w:tcPr>
            <w:tcW w:w="3307" w:type="dxa"/>
            <w:vMerge/>
            <w:tcBorders>
              <w:top w:val="nil"/>
              <w:left w:val="nil"/>
              <w:bottom w:val="nil"/>
              <w:right w:val="nil"/>
            </w:tcBorders>
          </w:tcPr>
          <w:p w:rsidR="009818B6" w:rsidRPr="009818B6" w:rsidRDefault="009818B6"/>
        </w:tc>
        <w:tc>
          <w:tcPr>
            <w:tcW w:w="340" w:type="dxa"/>
            <w:vMerge/>
            <w:tcBorders>
              <w:top w:val="nil"/>
              <w:left w:val="nil"/>
              <w:bottom w:val="nil"/>
              <w:right w:val="nil"/>
            </w:tcBorders>
          </w:tcPr>
          <w:p w:rsidR="009818B6" w:rsidRPr="009818B6" w:rsidRDefault="009818B6"/>
        </w:tc>
        <w:tc>
          <w:tcPr>
            <w:tcW w:w="2551" w:type="dxa"/>
            <w:vMerge/>
            <w:tcBorders>
              <w:top w:val="nil"/>
              <w:left w:val="nil"/>
              <w:bottom w:val="nil"/>
              <w:right w:val="nil"/>
            </w:tcBorders>
          </w:tcPr>
          <w:p w:rsidR="009818B6" w:rsidRPr="009818B6" w:rsidRDefault="009818B6"/>
        </w:tc>
        <w:tc>
          <w:tcPr>
            <w:tcW w:w="340" w:type="dxa"/>
            <w:vMerge/>
            <w:tcBorders>
              <w:top w:val="nil"/>
              <w:left w:val="nil"/>
              <w:bottom w:val="nil"/>
              <w:right w:val="nil"/>
            </w:tcBorders>
          </w:tcPr>
          <w:p w:rsidR="009818B6" w:rsidRPr="009818B6" w:rsidRDefault="009818B6"/>
        </w:tc>
        <w:tc>
          <w:tcPr>
            <w:tcW w:w="1417" w:type="dxa"/>
            <w:tcBorders>
              <w:top w:val="nil"/>
              <w:left w:val="nil"/>
              <w:bottom w:val="nil"/>
              <w:right w:val="single" w:sz="4" w:space="0" w:color="auto"/>
            </w:tcBorders>
            <w:vAlign w:val="bottom"/>
          </w:tcPr>
          <w:p w:rsidR="009818B6" w:rsidRPr="009818B6" w:rsidRDefault="009818B6">
            <w:pPr>
              <w:pStyle w:val="ConsPlusNormal"/>
              <w:jc w:val="right"/>
            </w:pPr>
            <w:r w:rsidRPr="009818B6">
              <w:t>КПП</w:t>
            </w:r>
          </w:p>
        </w:tc>
        <w:tc>
          <w:tcPr>
            <w:tcW w:w="1077" w:type="dxa"/>
            <w:tcBorders>
              <w:top w:val="single" w:sz="4" w:space="0" w:color="auto"/>
              <w:left w:val="single" w:sz="4" w:space="0" w:color="auto"/>
              <w:bottom w:val="single" w:sz="4" w:space="0" w:color="auto"/>
              <w:right w:val="single" w:sz="4" w:space="0" w:color="auto"/>
            </w:tcBorders>
          </w:tcPr>
          <w:p w:rsidR="009818B6" w:rsidRPr="009818B6" w:rsidRDefault="009818B6">
            <w:pPr>
              <w:pStyle w:val="ConsPlusNormal"/>
            </w:pPr>
          </w:p>
        </w:tc>
      </w:tr>
      <w:tr w:rsidR="009818B6" w:rsidRPr="009818B6">
        <w:tc>
          <w:tcPr>
            <w:tcW w:w="3307" w:type="dxa"/>
            <w:tcBorders>
              <w:top w:val="nil"/>
              <w:left w:val="nil"/>
              <w:bottom w:val="nil"/>
              <w:right w:val="nil"/>
            </w:tcBorders>
          </w:tcPr>
          <w:p w:rsidR="009818B6" w:rsidRPr="009818B6" w:rsidRDefault="009818B6">
            <w:pPr>
              <w:pStyle w:val="ConsPlusNormal"/>
            </w:pPr>
            <w:r w:rsidRPr="009818B6">
              <w:t>Организационно-правовая форма</w:t>
            </w:r>
          </w:p>
        </w:tc>
        <w:tc>
          <w:tcPr>
            <w:tcW w:w="340" w:type="dxa"/>
            <w:tcBorders>
              <w:top w:val="nil"/>
              <w:left w:val="nil"/>
              <w:bottom w:val="nil"/>
              <w:right w:val="nil"/>
            </w:tcBorders>
          </w:tcPr>
          <w:p w:rsidR="009818B6" w:rsidRPr="009818B6" w:rsidRDefault="009818B6">
            <w:pPr>
              <w:pStyle w:val="ConsPlusNormal"/>
            </w:pPr>
          </w:p>
        </w:tc>
        <w:tc>
          <w:tcPr>
            <w:tcW w:w="2551" w:type="dxa"/>
            <w:tcBorders>
              <w:top w:val="nil"/>
              <w:left w:val="nil"/>
              <w:bottom w:val="single" w:sz="4" w:space="0" w:color="auto"/>
              <w:right w:val="nil"/>
            </w:tcBorders>
          </w:tcPr>
          <w:p w:rsidR="009818B6" w:rsidRPr="009818B6" w:rsidRDefault="009818B6">
            <w:pPr>
              <w:pStyle w:val="ConsPlusNormal"/>
            </w:pPr>
          </w:p>
        </w:tc>
        <w:tc>
          <w:tcPr>
            <w:tcW w:w="340" w:type="dxa"/>
            <w:tcBorders>
              <w:top w:val="nil"/>
              <w:left w:val="nil"/>
              <w:bottom w:val="nil"/>
              <w:right w:val="nil"/>
            </w:tcBorders>
          </w:tcPr>
          <w:p w:rsidR="009818B6" w:rsidRPr="009818B6" w:rsidRDefault="009818B6">
            <w:pPr>
              <w:pStyle w:val="ConsPlusNormal"/>
            </w:pPr>
          </w:p>
        </w:tc>
        <w:tc>
          <w:tcPr>
            <w:tcW w:w="1417" w:type="dxa"/>
            <w:tcBorders>
              <w:top w:val="nil"/>
              <w:left w:val="nil"/>
              <w:bottom w:val="nil"/>
              <w:right w:val="single" w:sz="4" w:space="0" w:color="auto"/>
            </w:tcBorders>
            <w:vAlign w:val="bottom"/>
          </w:tcPr>
          <w:p w:rsidR="009818B6" w:rsidRPr="009818B6" w:rsidRDefault="009818B6">
            <w:pPr>
              <w:pStyle w:val="ConsPlusNormal"/>
              <w:jc w:val="right"/>
            </w:pPr>
            <w:r w:rsidRPr="009818B6">
              <w:t xml:space="preserve">по </w:t>
            </w:r>
            <w:hyperlink r:id="rId262" w:history="1">
              <w:r w:rsidRPr="009818B6">
                <w:t>ОКОПФ</w:t>
              </w:r>
            </w:hyperlink>
          </w:p>
        </w:tc>
        <w:tc>
          <w:tcPr>
            <w:tcW w:w="1077" w:type="dxa"/>
            <w:tcBorders>
              <w:top w:val="single" w:sz="4" w:space="0" w:color="auto"/>
              <w:left w:val="single" w:sz="4" w:space="0" w:color="auto"/>
              <w:bottom w:val="single" w:sz="4" w:space="0" w:color="auto"/>
              <w:right w:val="single" w:sz="4" w:space="0" w:color="auto"/>
            </w:tcBorders>
          </w:tcPr>
          <w:p w:rsidR="009818B6" w:rsidRPr="009818B6" w:rsidRDefault="009818B6">
            <w:pPr>
              <w:pStyle w:val="ConsPlusNormal"/>
            </w:pPr>
          </w:p>
        </w:tc>
      </w:tr>
      <w:tr w:rsidR="009818B6" w:rsidRPr="009818B6">
        <w:tc>
          <w:tcPr>
            <w:tcW w:w="3307" w:type="dxa"/>
            <w:tcBorders>
              <w:top w:val="nil"/>
              <w:left w:val="nil"/>
              <w:bottom w:val="nil"/>
              <w:right w:val="nil"/>
            </w:tcBorders>
          </w:tcPr>
          <w:p w:rsidR="009818B6" w:rsidRPr="009818B6" w:rsidRDefault="009818B6">
            <w:pPr>
              <w:pStyle w:val="ConsPlusNormal"/>
            </w:pPr>
            <w:r w:rsidRPr="009818B6">
              <w:t>Форма собственности</w:t>
            </w:r>
          </w:p>
        </w:tc>
        <w:tc>
          <w:tcPr>
            <w:tcW w:w="340" w:type="dxa"/>
            <w:tcBorders>
              <w:top w:val="nil"/>
              <w:left w:val="nil"/>
              <w:bottom w:val="nil"/>
              <w:right w:val="nil"/>
            </w:tcBorders>
          </w:tcPr>
          <w:p w:rsidR="009818B6" w:rsidRPr="009818B6" w:rsidRDefault="009818B6">
            <w:pPr>
              <w:pStyle w:val="ConsPlusNormal"/>
            </w:pPr>
          </w:p>
        </w:tc>
        <w:tc>
          <w:tcPr>
            <w:tcW w:w="2551" w:type="dxa"/>
            <w:tcBorders>
              <w:top w:val="single" w:sz="4" w:space="0" w:color="auto"/>
              <w:left w:val="nil"/>
              <w:bottom w:val="single" w:sz="4" w:space="0" w:color="auto"/>
              <w:right w:val="nil"/>
            </w:tcBorders>
          </w:tcPr>
          <w:p w:rsidR="009818B6" w:rsidRPr="009818B6" w:rsidRDefault="009818B6">
            <w:pPr>
              <w:pStyle w:val="ConsPlusNormal"/>
            </w:pPr>
          </w:p>
        </w:tc>
        <w:tc>
          <w:tcPr>
            <w:tcW w:w="340" w:type="dxa"/>
            <w:tcBorders>
              <w:top w:val="nil"/>
              <w:left w:val="nil"/>
              <w:bottom w:val="nil"/>
              <w:right w:val="nil"/>
            </w:tcBorders>
          </w:tcPr>
          <w:p w:rsidR="009818B6" w:rsidRPr="009818B6" w:rsidRDefault="009818B6">
            <w:pPr>
              <w:pStyle w:val="ConsPlusNormal"/>
            </w:pPr>
          </w:p>
        </w:tc>
        <w:tc>
          <w:tcPr>
            <w:tcW w:w="1417" w:type="dxa"/>
            <w:tcBorders>
              <w:top w:val="nil"/>
              <w:left w:val="nil"/>
              <w:bottom w:val="nil"/>
              <w:right w:val="single" w:sz="4" w:space="0" w:color="auto"/>
            </w:tcBorders>
            <w:vAlign w:val="bottom"/>
          </w:tcPr>
          <w:p w:rsidR="009818B6" w:rsidRPr="009818B6" w:rsidRDefault="009818B6">
            <w:pPr>
              <w:pStyle w:val="ConsPlusNormal"/>
              <w:jc w:val="right"/>
            </w:pPr>
            <w:r w:rsidRPr="009818B6">
              <w:t xml:space="preserve">по </w:t>
            </w:r>
            <w:hyperlink r:id="rId263" w:history="1">
              <w:r w:rsidRPr="009818B6">
                <w:t>ОКФС</w:t>
              </w:r>
            </w:hyperlink>
          </w:p>
        </w:tc>
        <w:tc>
          <w:tcPr>
            <w:tcW w:w="1077" w:type="dxa"/>
            <w:tcBorders>
              <w:top w:val="single" w:sz="4" w:space="0" w:color="auto"/>
              <w:left w:val="single" w:sz="4" w:space="0" w:color="auto"/>
              <w:bottom w:val="single" w:sz="4" w:space="0" w:color="auto"/>
              <w:right w:val="single" w:sz="4" w:space="0" w:color="auto"/>
            </w:tcBorders>
          </w:tcPr>
          <w:p w:rsidR="009818B6" w:rsidRPr="009818B6" w:rsidRDefault="009818B6">
            <w:pPr>
              <w:pStyle w:val="ConsPlusNormal"/>
            </w:pPr>
          </w:p>
        </w:tc>
      </w:tr>
      <w:tr w:rsidR="009818B6" w:rsidRPr="009818B6">
        <w:tc>
          <w:tcPr>
            <w:tcW w:w="3307" w:type="dxa"/>
            <w:tcBorders>
              <w:top w:val="nil"/>
              <w:left w:val="nil"/>
              <w:bottom w:val="nil"/>
              <w:right w:val="nil"/>
            </w:tcBorders>
          </w:tcPr>
          <w:p w:rsidR="009818B6" w:rsidRPr="009818B6" w:rsidRDefault="009818B6">
            <w:pPr>
              <w:pStyle w:val="ConsPlusNormal"/>
            </w:pPr>
            <w:r w:rsidRPr="009818B6">
              <w:t>Место нахождения, телефон, адрес электронной почты</w:t>
            </w:r>
          </w:p>
        </w:tc>
        <w:tc>
          <w:tcPr>
            <w:tcW w:w="340" w:type="dxa"/>
            <w:tcBorders>
              <w:top w:val="nil"/>
              <w:left w:val="nil"/>
              <w:bottom w:val="nil"/>
              <w:right w:val="nil"/>
            </w:tcBorders>
          </w:tcPr>
          <w:p w:rsidR="009818B6" w:rsidRPr="009818B6" w:rsidRDefault="009818B6">
            <w:pPr>
              <w:pStyle w:val="ConsPlusNormal"/>
            </w:pPr>
          </w:p>
        </w:tc>
        <w:tc>
          <w:tcPr>
            <w:tcW w:w="2551" w:type="dxa"/>
            <w:tcBorders>
              <w:top w:val="single" w:sz="4" w:space="0" w:color="auto"/>
              <w:left w:val="nil"/>
              <w:bottom w:val="single" w:sz="4" w:space="0" w:color="auto"/>
              <w:right w:val="nil"/>
            </w:tcBorders>
          </w:tcPr>
          <w:p w:rsidR="009818B6" w:rsidRPr="009818B6" w:rsidRDefault="009818B6">
            <w:pPr>
              <w:pStyle w:val="ConsPlusNormal"/>
            </w:pPr>
          </w:p>
        </w:tc>
        <w:tc>
          <w:tcPr>
            <w:tcW w:w="340" w:type="dxa"/>
            <w:tcBorders>
              <w:top w:val="nil"/>
              <w:left w:val="nil"/>
              <w:bottom w:val="nil"/>
              <w:right w:val="nil"/>
            </w:tcBorders>
          </w:tcPr>
          <w:p w:rsidR="009818B6" w:rsidRPr="009818B6" w:rsidRDefault="009818B6">
            <w:pPr>
              <w:pStyle w:val="ConsPlusNormal"/>
            </w:pPr>
          </w:p>
        </w:tc>
        <w:tc>
          <w:tcPr>
            <w:tcW w:w="1417" w:type="dxa"/>
            <w:tcBorders>
              <w:top w:val="nil"/>
              <w:left w:val="nil"/>
              <w:bottom w:val="nil"/>
              <w:right w:val="single" w:sz="4" w:space="0" w:color="auto"/>
            </w:tcBorders>
            <w:vAlign w:val="bottom"/>
          </w:tcPr>
          <w:p w:rsidR="009818B6" w:rsidRPr="009818B6" w:rsidRDefault="009818B6">
            <w:pPr>
              <w:pStyle w:val="ConsPlusNormal"/>
              <w:jc w:val="right"/>
            </w:pPr>
            <w:r w:rsidRPr="009818B6">
              <w:t xml:space="preserve">по </w:t>
            </w:r>
            <w:hyperlink r:id="rId264" w:history="1">
              <w:r w:rsidRPr="009818B6">
                <w:t>ОКТМО</w:t>
              </w:r>
            </w:hyperlink>
          </w:p>
        </w:tc>
        <w:tc>
          <w:tcPr>
            <w:tcW w:w="1077" w:type="dxa"/>
            <w:tcBorders>
              <w:top w:val="single" w:sz="4" w:space="0" w:color="auto"/>
              <w:left w:val="single" w:sz="4" w:space="0" w:color="auto"/>
              <w:bottom w:val="single" w:sz="4" w:space="0" w:color="auto"/>
              <w:right w:val="single" w:sz="4" w:space="0" w:color="auto"/>
            </w:tcBorders>
          </w:tcPr>
          <w:p w:rsidR="009818B6" w:rsidRPr="009818B6" w:rsidRDefault="009818B6">
            <w:pPr>
              <w:pStyle w:val="ConsPlusNormal"/>
            </w:pPr>
          </w:p>
        </w:tc>
      </w:tr>
      <w:tr w:rsidR="009818B6" w:rsidRPr="009818B6">
        <w:tc>
          <w:tcPr>
            <w:tcW w:w="3307" w:type="dxa"/>
            <w:tcBorders>
              <w:top w:val="nil"/>
              <w:left w:val="nil"/>
              <w:bottom w:val="nil"/>
              <w:right w:val="nil"/>
            </w:tcBorders>
          </w:tcPr>
          <w:p w:rsidR="009818B6" w:rsidRPr="009818B6" w:rsidRDefault="009818B6">
            <w:pPr>
              <w:pStyle w:val="ConsPlusNormal"/>
            </w:pPr>
            <w:r w:rsidRPr="009818B6">
              <w:t>Наименование бюджета</w:t>
            </w:r>
          </w:p>
        </w:tc>
        <w:tc>
          <w:tcPr>
            <w:tcW w:w="340" w:type="dxa"/>
            <w:tcBorders>
              <w:top w:val="nil"/>
              <w:left w:val="nil"/>
              <w:bottom w:val="nil"/>
              <w:right w:val="nil"/>
            </w:tcBorders>
          </w:tcPr>
          <w:p w:rsidR="009818B6" w:rsidRPr="009818B6" w:rsidRDefault="009818B6">
            <w:pPr>
              <w:pStyle w:val="ConsPlusNormal"/>
            </w:pPr>
          </w:p>
        </w:tc>
        <w:tc>
          <w:tcPr>
            <w:tcW w:w="2551" w:type="dxa"/>
            <w:tcBorders>
              <w:top w:val="single" w:sz="4" w:space="0" w:color="auto"/>
              <w:left w:val="nil"/>
              <w:bottom w:val="single" w:sz="4" w:space="0" w:color="auto"/>
              <w:right w:val="nil"/>
            </w:tcBorders>
          </w:tcPr>
          <w:p w:rsidR="009818B6" w:rsidRPr="009818B6" w:rsidRDefault="009818B6">
            <w:pPr>
              <w:pStyle w:val="ConsPlusNormal"/>
            </w:pPr>
          </w:p>
        </w:tc>
        <w:tc>
          <w:tcPr>
            <w:tcW w:w="340" w:type="dxa"/>
            <w:tcBorders>
              <w:top w:val="nil"/>
              <w:left w:val="nil"/>
              <w:bottom w:val="nil"/>
              <w:right w:val="nil"/>
            </w:tcBorders>
          </w:tcPr>
          <w:p w:rsidR="009818B6" w:rsidRPr="009818B6" w:rsidRDefault="009818B6">
            <w:pPr>
              <w:pStyle w:val="ConsPlusNormal"/>
            </w:pPr>
          </w:p>
        </w:tc>
        <w:tc>
          <w:tcPr>
            <w:tcW w:w="1417" w:type="dxa"/>
            <w:tcBorders>
              <w:top w:val="nil"/>
              <w:left w:val="nil"/>
              <w:bottom w:val="nil"/>
              <w:right w:val="single" w:sz="4" w:space="0" w:color="auto"/>
            </w:tcBorders>
            <w:vAlign w:val="bottom"/>
          </w:tcPr>
          <w:p w:rsidR="009818B6" w:rsidRPr="009818B6" w:rsidRDefault="009818B6">
            <w:pPr>
              <w:pStyle w:val="ConsPlusNormal"/>
              <w:jc w:val="right"/>
            </w:pPr>
            <w:r w:rsidRPr="009818B6">
              <w:t xml:space="preserve">по </w:t>
            </w:r>
            <w:hyperlink r:id="rId265" w:history="1">
              <w:r w:rsidRPr="009818B6">
                <w:t>ОКТМО</w:t>
              </w:r>
            </w:hyperlink>
          </w:p>
        </w:tc>
        <w:tc>
          <w:tcPr>
            <w:tcW w:w="1077" w:type="dxa"/>
            <w:tcBorders>
              <w:top w:val="single" w:sz="4" w:space="0" w:color="auto"/>
              <w:left w:val="single" w:sz="4" w:space="0" w:color="auto"/>
              <w:bottom w:val="single" w:sz="4" w:space="0" w:color="auto"/>
              <w:right w:val="single" w:sz="4" w:space="0" w:color="auto"/>
            </w:tcBorders>
          </w:tcPr>
          <w:p w:rsidR="009818B6" w:rsidRPr="009818B6" w:rsidRDefault="009818B6">
            <w:pPr>
              <w:pStyle w:val="ConsPlusNormal"/>
            </w:pPr>
          </w:p>
        </w:tc>
      </w:tr>
      <w:tr w:rsidR="009818B6" w:rsidRPr="009818B6">
        <w:tc>
          <w:tcPr>
            <w:tcW w:w="3307" w:type="dxa"/>
            <w:tcBorders>
              <w:top w:val="nil"/>
              <w:left w:val="nil"/>
              <w:bottom w:val="nil"/>
              <w:right w:val="nil"/>
            </w:tcBorders>
          </w:tcPr>
          <w:p w:rsidR="009818B6" w:rsidRPr="009818B6" w:rsidRDefault="009818B6">
            <w:pPr>
              <w:pStyle w:val="ConsPlusNormal"/>
            </w:pPr>
            <w:r w:rsidRPr="009818B6">
              <w:t>Наименование главного распорядителя бюджетных средств</w:t>
            </w:r>
          </w:p>
        </w:tc>
        <w:tc>
          <w:tcPr>
            <w:tcW w:w="340" w:type="dxa"/>
            <w:tcBorders>
              <w:top w:val="nil"/>
              <w:left w:val="nil"/>
              <w:bottom w:val="nil"/>
              <w:right w:val="nil"/>
            </w:tcBorders>
          </w:tcPr>
          <w:p w:rsidR="009818B6" w:rsidRPr="009818B6" w:rsidRDefault="009818B6">
            <w:pPr>
              <w:pStyle w:val="ConsPlusNormal"/>
            </w:pPr>
          </w:p>
        </w:tc>
        <w:tc>
          <w:tcPr>
            <w:tcW w:w="2551" w:type="dxa"/>
            <w:tcBorders>
              <w:top w:val="single" w:sz="4" w:space="0" w:color="auto"/>
              <w:left w:val="nil"/>
              <w:bottom w:val="single" w:sz="4" w:space="0" w:color="auto"/>
              <w:right w:val="nil"/>
            </w:tcBorders>
          </w:tcPr>
          <w:p w:rsidR="009818B6" w:rsidRPr="009818B6" w:rsidRDefault="009818B6">
            <w:pPr>
              <w:pStyle w:val="ConsPlusNormal"/>
            </w:pPr>
          </w:p>
        </w:tc>
        <w:tc>
          <w:tcPr>
            <w:tcW w:w="340" w:type="dxa"/>
            <w:tcBorders>
              <w:top w:val="nil"/>
              <w:left w:val="nil"/>
              <w:bottom w:val="nil"/>
              <w:right w:val="nil"/>
            </w:tcBorders>
          </w:tcPr>
          <w:p w:rsidR="009818B6" w:rsidRPr="009818B6" w:rsidRDefault="009818B6">
            <w:pPr>
              <w:pStyle w:val="ConsPlusNormal"/>
            </w:pPr>
          </w:p>
        </w:tc>
        <w:tc>
          <w:tcPr>
            <w:tcW w:w="1417" w:type="dxa"/>
            <w:tcBorders>
              <w:top w:val="nil"/>
              <w:left w:val="nil"/>
              <w:bottom w:val="nil"/>
              <w:right w:val="single" w:sz="4" w:space="0" w:color="auto"/>
            </w:tcBorders>
            <w:vAlign w:val="bottom"/>
          </w:tcPr>
          <w:p w:rsidR="009818B6" w:rsidRPr="009818B6" w:rsidRDefault="009818B6">
            <w:pPr>
              <w:pStyle w:val="ConsPlusNormal"/>
              <w:jc w:val="right"/>
            </w:pPr>
            <w:r w:rsidRPr="009818B6">
              <w:t>глава по БК</w:t>
            </w:r>
          </w:p>
        </w:tc>
        <w:tc>
          <w:tcPr>
            <w:tcW w:w="1077" w:type="dxa"/>
            <w:tcBorders>
              <w:top w:val="single" w:sz="4" w:space="0" w:color="auto"/>
              <w:left w:val="single" w:sz="4" w:space="0" w:color="auto"/>
              <w:bottom w:val="single" w:sz="4" w:space="0" w:color="auto"/>
              <w:right w:val="single" w:sz="4" w:space="0" w:color="auto"/>
            </w:tcBorders>
          </w:tcPr>
          <w:p w:rsidR="009818B6" w:rsidRPr="009818B6" w:rsidRDefault="009818B6">
            <w:pPr>
              <w:pStyle w:val="ConsPlusNormal"/>
            </w:pPr>
          </w:p>
        </w:tc>
      </w:tr>
      <w:tr w:rsidR="009818B6" w:rsidRPr="009818B6">
        <w:tc>
          <w:tcPr>
            <w:tcW w:w="3307" w:type="dxa"/>
            <w:tcBorders>
              <w:top w:val="nil"/>
              <w:left w:val="nil"/>
              <w:bottom w:val="nil"/>
              <w:right w:val="nil"/>
            </w:tcBorders>
          </w:tcPr>
          <w:p w:rsidR="009818B6" w:rsidRPr="009818B6" w:rsidRDefault="009818B6">
            <w:pPr>
              <w:pStyle w:val="ConsPlusNormal"/>
            </w:pPr>
            <w:r w:rsidRPr="009818B6">
              <w:t>Вид документа</w:t>
            </w:r>
          </w:p>
        </w:tc>
        <w:tc>
          <w:tcPr>
            <w:tcW w:w="340" w:type="dxa"/>
            <w:tcBorders>
              <w:top w:val="nil"/>
              <w:left w:val="nil"/>
              <w:bottom w:val="nil"/>
              <w:right w:val="nil"/>
            </w:tcBorders>
          </w:tcPr>
          <w:p w:rsidR="009818B6" w:rsidRPr="009818B6" w:rsidRDefault="009818B6">
            <w:pPr>
              <w:pStyle w:val="ConsPlusNormal"/>
            </w:pPr>
          </w:p>
        </w:tc>
        <w:tc>
          <w:tcPr>
            <w:tcW w:w="2551" w:type="dxa"/>
            <w:tcBorders>
              <w:top w:val="single" w:sz="4" w:space="0" w:color="auto"/>
              <w:left w:val="nil"/>
              <w:bottom w:val="single" w:sz="4" w:space="0" w:color="auto"/>
              <w:right w:val="nil"/>
            </w:tcBorders>
          </w:tcPr>
          <w:p w:rsidR="009818B6" w:rsidRPr="009818B6" w:rsidRDefault="009818B6">
            <w:pPr>
              <w:pStyle w:val="ConsPlusNormal"/>
            </w:pPr>
          </w:p>
        </w:tc>
        <w:tc>
          <w:tcPr>
            <w:tcW w:w="340" w:type="dxa"/>
            <w:tcBorders>
              <w:top w:val="nil"/>
              <w:left w:val="nil"/>
              <w:bottom w:val="nil"/>
              <w:right w:val="nil"/>
            </w:tcBorders>
          </w:tcPr>
          <w:p w:rsidR="009818B6" w:rsidRPr="009818B6" w:rsidRDefault="009818B6">
            <w:pPr>
              <w:pStyle w:val="ConsPlusNormal"/>
            </w:pPr>
          </w:p>
        </w:tc>
        <w:tc>
          <w:tcPr>
            <w:tcW w:w="1417" w:type="dxa"/>
            <w:tcBorders>
              <w:top w:val="nil"/>
              <w:left w:val="nil"/>
              <w:bottom w:val="nil"/>
              <w:right w:val="single" w:sz="4" w:space="0" w:color="auto"/>
            </w:tcBorders>
            <w:vAlign w:val="bottom"/>
          </w:tcPr>
          <w:p w:rsidR="009818B6" w:rsidRPr="009818B6" w:rsidRDefault="009818B6">
            <w:pPr>
              <w:pStyle w:val="ConsPlusNormal"/>
            </w:pPr>
          </w:p>
        </w:tc>
        <w:tc>
          <w:tcPr>
            <w:tcW w:w="1077" w:type="dxa"/>
            <w:tcBorders>
              <w:top w:val="single" w:sz="4" w:space="0" w:color="auto"/>
              <w:left w:val="single" w:sz="4" w:space="0" w:color="auto"/>
              <w:bottom w:val="nil"/>
              <w:right w:val="single" w:sz="4" w:space="0" w:color="auto"/>
            </w:tcBorders>
          </w:tcPr>
          <w:p w:rsidR="009818B6" w:rsidRPr="009818B6" w:rsidRDefault="009818B6">
            <w:pPr>
              <w:pStyle w:val="ConsPlusNormal"/>
            </w:pPr>
          </w:p>
        </w:tc>
      </w:tr>
      <w:tr w:rsidR="009818B6" w:rsidRPr="009818B6">
        <w:tc>
          <w:tcPr>
            <w:tcW w:w="3307" w:type="dxa"/>
            <w:tcBorders>
              <w:top w:val="nil"/>
              <w:left w:val="nil"/>
              <w:bottom w:val="nil"/>
              <w:right w:val="nil"/>
            </w:tcBorders>
          </w:tcPr>
          <w:p w:rsidR="009818B6" w:rsidRPr="009818B6" w:rsidRDefault="009818B6">
            <w:pPr>
              <w:pStyle w:val="ConsPlusNormal"/>
            </w:pPr>
          </w:p>
        </w:tc>
        <w:tc>
          <w:tcPr>
            <w:tcW w:w="340" w:type="dxa"/>
            <w:tcBorders>
              <w:top w:val="nil"/>
              <w:left w:val="nil"/>
              <w:bottom w:val="nil"/>
              <w:right w:val="nil"/>
            </w:tcBorders>
          </w:tcPr>
          <w:p w:rsidR="009818B6" w:rsidRPr="009818B6" w:rsidRDefault="009818B6">
            <w:pPr>
              <w:pStyle w:val="ConsPlusNormal"/>
            </w:pPr>
          </w:p>
        </w:tc>
        <w:tc>
          <w:tcPr>
            <w:tcW w:w="2551" w:type="dxa"/>
            <w:tcBorders>
              <w:top w:val="single" w:sz="4" w:space="0" w:color="auto"/>
              <w:left w:val="nil"/>
              <w:bottom w:val="nil"/>
              <w:right w:val="nil"/>
            </w:tcBorders>
            <w:vAlign w:val="bottom"/>
          </w:tcPr>
          <w:p w:rsidR="009818B6" w:rsidRPr="009818B6" w:rsidRDefault="009818B6">
            <w:pPr>
              <w:pStyle w:val="ConsPlusNormal"/>
            </w:pPr>
            <w:r w:rsidRPr="009818B6">
              <w:t>(основной документ - код 01; изменения к документу - код 02)</w:t>
            </w:r>
          </w:p>
        </w:tc>
        <w:tc>
          <w:tcPr>
            <w:tcW w:w="340" w:type="dxa"/>
            <w:tcBorders>
              <w:top w:val="nil"/>
              <w:left w:val="nil"/>
              <w:bottom w:val="nil"/>
              <w:right w:val="nil"/>
            </w:tcBorders>
          </w:tcPr>
          <w:p w:rsidR="009818B6" w:rsidRPr="009818B6" w:rsidRDefault="009818B6">
            <w:pPr>
              <w:pStyle w:val="ConsPlusNormal"/>
            </w:pPr>
          </w:p>
        </w:tc>
        <w:tc>
          <w:tcPr>
            <w:tcW w:w="1417" w:type="dxa"/>
            <w:tcBorders>
              <w:top w:val="nil"/>
              <w:left w:val="nil"/>
              <w:bottom w:val="nil"/>
              <w:right w:val="single" w:sz="4" w:space="0" w:color="auto"/>
            </w:tcBorders>
            <w:vAlign w:val="bottom"/>
          </w:tcPr>
          <w:p w:rsidR="009818B6" w:rsidRPr="009818B6" w:rsidRDefault="009818B6">
            <w:pPr>
              <w:pStyle w:val="ConsPlusNormal"/>
            </w:pPr>
          </w:p>
        </w:tc>
        <w:tc>
          <w:tcPr>
            <w:tcW w:w="1077" w:type="dxa"/>
            <w:tcBorders>
              <w:top w:val="nil"/>
              <w:left w:val="single" w:sz="4" w:space="0" w:color="auto"/>
              <w:bottom w:val="single" w:sz="4" w:space="0" w:color="auto"/>
              <w:right w:val="single" w:sz="4" w:space="0" w:color="auto"/>
            </w:tcBorders>
          </w:tcPr>
          <w:p w:rsidR="009818B6" w:rsidRPr="009818B6" w:rsidRDefault="009818B6">
            <w:pPr>
              <w:pStyle w:val="ConsPlusNormal"/>
            </w:pPr>
          </w:p>
        </w:tc>
      </w:tr>
      <w:tr w:rsidR="009818B6" w:rsidRPr="009818B6">
        <w:tc>
          <w:tcPr>
            <w:tcW w:w="3307" w:type="dxa"/>
            <w:tcBorders>
              <w:top w:val="nil"/>
              <w:left w:val="nil"/>
              <w:bottom w:val="nil"/>
              <w:right w:val="nil"/>
            </w:tcBorders>
          </w:tcPr>
          <w:p w:rsidR="009818B6" w:rsidRPr="009818B6" w:rsidRDefault="009818B6">
            <w:pPr>
              <w:pStyle w:val="ConsPlusNormal"/>
            </w:pPr>
            <w:r w:rsidRPr="009818B6">
              <w:t>Единица измерения</w:t>
            </w:r>
          </w:p>
        </w:tc>
        <w:tc>
          <w:tcPr>
            <w:tcW w:w="340" w:type="dxa"/>
            <w:tcBorders>
              <w:top w:val="nil"/>
              <w:left w:val="nil"/>
              <w:bottom w:val="nil"/>
              <w:right w:val="nil"/>
            </w:tcBorders>
          </w:tcPr>
          <w:p w:rsidR="009818B6" w:rsidRPr="009818B6" w:rsidRDefault="009818B6">
            <w:pPr>
              <w:pStyle w:val="ConsPlusNormal"/>
            </w:pPr>
          </w:p>
        </w:tc>
        <w:tc>
          <w:tcPr>
            <w:tcW w:w="2551" w:type="dxa"/>
            <w:tcBorders>
              <w:top w:val="nil"/>
              <w:left w:val="nil"/>
              <w:bottom w:val="single" w:sz="4" w:space="0" w:color="auto"/>
              <w:right w:val="nil"/>
            </w:tcBorders>
            <w:vAlign w:val="center"/>
          </w:tcPr>
          <w:p w:rsidR="009818B6" w:rsidRPr="009818B6" w:rsidRDefault="009818B6">
            <w:pPr>
              <w:pStyle w:val="ConsPlusNormal"/>
            </w:pPr>
            <w:r w:rsidRPr="009818B6">
              <w:t>рубль</w:t>
            </w:r>
          </w:p>
        </w:tc>
        <w:tc>
          <w:tcPr>
            <w:tcW w:w="340" w:type="dxa"/>
            <w:tcBorders>
              <w:top w:val="nil"/>
              <w:left w:val="nil"/>
              <w:bottom w:val="nil"/>
              <w:right w:val="nil"/>
            </w:tcBorders>
          </w:tcPr>
          <w:p w:rsidR="009818B6" w:rsidRPr="009818B6" w:rsidRDefault="009818B6">
            <w:pPr>
              <w:pStyle w:val="ConsPlusNormal"/>
            </w:pPr>
          </w:p>
        </w:tc>
        <w:tc>
          <w:tcPr>
            <w:tcW w:w="1417" w:type="dxa"/>
            <w:tcBorders>
              <w:top w:val="nil"/>
              <w:left w:val="nil"/>
              <w:bottom w:val="nil"/>
              <w:right w:val="single" w:sz="4" w:space="0" w:color="auto"/>
            </w:tcBorders>
            <w:vAlign w:val="bottom"/>
          </w:tcPr>
          <w:p w:rsidR="009818B6" w:rsidRPr="009818B6" w:rsidRDefault="009818B6">
            <w:pPr>
              <w:pStyle w:val="ConsPlusNormal"/>
              <w:jc w:val="right"/>
            </w:pPr>
            <w:r w:rsidRPr="009818B6">
              <w:t xml:space="preserve">по </w:t>
            </w:r>
            <w:hyperlink r:id="rId266" w:history="1">
              <w:r w:rsidRPr="009818B6">
                <w:t>ОКЕИ</w:t>
              </w:r>
            </w:hyperlink>
          </w:p>
        </w:tc>
        <w:tc>
          <w:tcPr>
            <w:tcW w:w="1077" w:type="dxa"/>
            <w:tcBorders>
              <w:top w:val="single" w:sz="4" w:space="0" w:color="auto"/>
              <w:left w:val="single" w:sz="4" w:space="0" w:color="auto"/>
              <w:bottom w:val="single" w:sz="4" w:space="0" w:color="auto"/>
              <w:right w:val="single" w:sz="4" w:space="0" w:color="auto"/>
            </w:tcBorders>
            <w:vAlign w:val="bottom"/>
          </w:tcPr>
          <w:p w:rsidR="009818B6" w:rsidRPr="009818B6" w:rsidRDefault="009818B6">
            <w:pPr>
              <w:pStyle w:val="ConsPlusNormal"/>
              <w:jc w:val="center"/>
            </w:pPr>
            <w:r w:rsidRPr="009818B6">
              <w:t>383</w:t>
            </w:r>
          </w:p>
        </w:tc>
      </w:tr>
    </w:tbl>
    <w:p w:rsidR="009818B6" w:rsidRPr="009818B6" w:rsidRDefault="009818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61"/>
        <w:gridCol w:w="725"/>
        <w:gridCol w:w="734"/>
        <w:gridCol w:w="744"/>
        <w:gridCol w:w="1051"/>
        <w:gridCol w:w="907"/>
        <w:gridCol w:w="662"/>
        <w:gridCol w:w="1134"/>
        <w:gridCol w:w="864"/>
        <w:gridCol w:w="826"/>
        <w:gridCol w:w="907"/>
      </w:tblGrid>
      <w:tr w:rsidR="009818B6" w:rsidRPr="009818B6">
        <w:tc>
          <w:tcPr>
            <w:tcW w:w="461" w:type="dxa"/>
            <w:vMerge w:val="restart"/>
          </w:tcPr>
          <w:p w:rsidR="009818B6" w:rsidRPr="009818B6" w:rsidRDefault="009818B6">
            <w:pPr>
              <w:pStyle w:val="ConsPlusNormal"/>
              <w:jc w:val="center"/>
            </w:pPr>
            <w:r w:rsidRPr="009818B6">
              <w:t>N п/п</w:t>
            </w:r>
          </w:p>
        </w:tc>
        <w:tc>
          <w:tcPr>
            <w:tcW w:w="3254" w:type="dxa"/>
            <w:gridSpan w:val="4"/>
          </w:tcPr>
          <w:p w:rsidR="009818B6" w:rsidRPr="009818B6" w:rsidRDefault="009818B6">
            <w:pPr>
              <w:pStyle w:val="ConsPlusNormal"/>
              <w:jc w:val="center"/>
            </w:pPr>
            <w:r w:rsidRPr="009818B6">
              <w:t>Сведения о нормативном правовом акте</w:t>
            </w:r>
          </w:p>
        </w:tc>
        <w:tc>
          <w:tcPr>
            <w:tcW w:w="907" w:type="dxa"/>
            <w:vMerge w:val="restart"/>
          </w:tcPr>
          <w:p w:rsidR="009818B6" w:rsidRPr="009818B6" w:rsidRDefault="009818B6">
            <w:pPr>
              <w:pStyle w:val="ConsPlusNormal"/>
              <w:jc w:val="center"/>
            </w:pPr>
            <w:r w:rsidRPr="009818B6">
              <w:t>Код вида расходов по бюджетной классификации</w:t>
            </w:r>
          </w:p>
        </w:tc>
        <w:tc>
          <w:tcPr>
            <w:tcW w:w="4393" w:type="dxa"/>
            <w:gridSpan w:val="5"/>
          </w:tcPr>
          <w:p w:rsidR="009818B6" w:rsidRPr="009818B6" w:rsidRDefault="009818B6">
            <w:pPr>
              <w:pStyle w:val="ConsPlusNormal"/>
              <w:jc w:val="center"/>
            </w:pPr>
            <w:r w:rsidRPr="009818B6">
              <w:t>Объем средств, предусмотренный нормативным правовым актом</w:t>
            </w:r>
          </w:p>
        </w:tc>
      </w:tr>
      <w:tr w:rsidR="009818B6" w:rsidRPr="009818B6">
        <w:tc>
          <w:tcPr>
            <w:tcW w:w="461" w:type="dxa"/>
            <w:vMerge/>
          </w:tcPr>
          <w:p w:rsidR="009818B6" w:rsidRPr="009818B6" w:rsidRDefault="009818B6"/>
        </w:tc>
        <w:tc>
          <w:tcPr>
            <w:tcW w:w="725" w:type="dxa"/>
            <w:vMerge w:val="restart"/>
          </w:tcPr>
          <w:p w:rsidR="009818B6" w:rsidRPr="009818B6" w:rsidRDefault="009818B6">
            <w:pPr>
              <w:pStyle w:val="ConsPlusNormal"/>
              <w:jc w:val="center"/>
            </w:pPr>
            <w:r w:rsidRPr="009818B6">
              <w:t>вид документа</w:t>
            </w:r>
          </w:p>
        </w:tc>
        <w:tc>
          <w:tcPr>
            <w:tcW w:w="734" w:type="dxa"/>
            <w:vMerge w:val="restart"/>
          </w:tcPr>
          <w:p w:rsidR="009818B6" w:rsidRPr="009818B6" w:rsidRDefault="009818B6">
            <w:pPr>
              <w:pStyle w:val="ConsPlusNormal"/>
              <w:jc w:val="center"/>
            </w:pPr>
            <w:r w:rsidRPr="009818B6">
              <w:t>дата документа</w:t>
            </w:r>
          </w:p>
        </w:tc>
        <w:tc>
          <w:tcPr>
            <w:tcW w:w="744" w:type="dxa"/>
            <w:vMerge w:val="restart"/>
          </w:tcPr>
          <w:p w:rsidR="009818B6" w:rsidRPr="009818B6" w:rsidRDefault="009818B6">
            <w:pPr>
              <w:pStyle w:val="ConsPlusNormal"/>
              <w:jc w:val="center"/>
            </w:pPr>
            <w:r w:rsidRPr="009818B6">
              <w:t>номер документа</w:t>
            </w:r>
          </w:p>
        </w:tc>
        <w:tc>
          <w:tcPr>
            <w:tcW w:w="1051" w:type="dxa"/>
            <w:vMerge w:val="restart"/>
          </w:tcPr>
          <w:p w:rsidR="009818B6" w:rsidRPr="009818B6" w:rsidRDefault="009818B6">
            <w:pPr>
              <w:pStyle w:val="ConsPlusNormal"/>
              <w:jc w:val="center"/>
            </w:pPr>
            <w:r w:rsidRPr="009818B6">
              <w:t>наименование документа</w:t>
            </w:r>
          </w:p>
        </w:tc>
        <w:tc>
          <w:tcPr>
            <w:tcW w:w="907" w:type="dxa"/>
            <w:vMerge/>
          </w:tcPr>
          <w:p w:rsidR="009818B6" w:rsidRPr="009818B6" w:rsidRDefault="009818B6"/>
        </w:tc>
        <w:tc>
          <w:tcPr>
            <w:tcW w:w="662" w:type="dxa"/>
            <w:vMerge w:val="restart"/>
          </w:tcPr>
          <w:p w:rsidR="009818B6" w:rsidRPr="009818B6" w:rsidRDefault="009818B6">
            <w:pPr>
              <w:pStyle w:val="ConsPlusNormal"/>
              <w:jc w:val="center"/>
            </w:pPr>
            <w:r w:rsidRPr="009818B6">
              <w:t>всего</w:t>
            </w:r>
          </w:p>
        </w:tc>
        <w:tc>
          <w:tcPr>
            <w:tcW w:w="1134" w:type="dxa"/>
            <w:vMerge w:val="restart"/>
          </w:tcPr>
          <w:p w:rsidR="009818B6" w:rsidRPr="009818B6" w:rsidRDefault="009818B6">
            <w:pPr>
              <w:pStyle w:val="ConsPlusNormal"/>
              <w:jc w:val="center"/>
            </w:pPr>
            <w:r w:rsidRPr="009818B6">
              <w:t>на очередной (текущий) финансовый год</w:t>
            </w:r>
          </w:p>
        </w:tc>
        <w:tc>
          <w:tcPr>
            <w:tcW w:w="1690" w:type="dxa"/>
            <w:gridSpan w:val="2"/>
          </w:tcPr>
          <w:p w:rsidR="009818B6" w:rsidRPr="009818B6" w:rsidRDefault="009818B6">
            <w:pPr>
              <w:pStyle w:val="ConsPlusNormal"/>
              <w:jc w:val="center"/>
            </w:pPr>
            <w:r w:rsidRPr="009818B6">
              <w:t>на плановый период</w:t>
            </w:r>
          </w:p>
        </w:tc>
        <w:tc>
          <w:tcPr>
            <w:tcW w:w="907" w:type="dxa"/>
            <w:vMerge w:val="restart"/>
          </w:tcPr>
          <w:p w:rsidR="009818B6" w:rsidRPr="009818B6" w:rsidRDefault="009818B6">
            <w:pPr>
              <w:pStyle w:val="ConsPlusNormal"/>
              <w:jc w:val="center"/>
            </w:pPr>
            <w:r w:rsidRPr="009818B6">
              <w:t>на последующие годы</w:t>
            </w:r>
          </w:p>
        </w:tc>
      </w:tr>
      <w:tr w:rsidR="009818B6" w:rsidRPr="009818B6">
        <w:tc>
          <w:tcPr>
            <w:tcW w:w="461" w:type="dxa"/>
            <w:vMerge/>
          </w:tcPr>
          <w:p w:rsidR="009818B6" w:rsidRPr="009818B6" w:rsidRDefault="009818B6"/>
        </w:tc>
        <w:tc>
          <w:tcPr>
            <w:tcW w:w="725" w:type="dxa"/>
            <w:vMerge/>
          </w:tcPr>
          <w:p w:rsidR="009818B6" w:rsidRPr="009818B6" w:rsidRDefault="009818B6"/>
        </w:tc>
        <w:tc>
          <w:tcPr>
            <w:tcW w:w="734" w:type="dxa"/>
            <w:vMerge/>
          </w:tcPr>
          <w:p w:rsidR="009818B6" w:rsidRPr="009818B6" w:rsidRDefault="009818B6"/>
        </w:tc>
        <w:tc>
          <w:tcPr>
            <w:tcW w:w="744" w:type="dxa"/>
            <w:vMerge/>
          </w:tcPr>
          <w:p w:rsidR="009818B6" w:rsidRPr="009818B6" w:rsidRDefault="009818B6"/>
        </w:tc>
        <w:tc>
          <w:tcPr>
            <w:tcW w:w="1051" w:type="dxa"/>
            <w:vMerge/>
          </w:tcPr>
          <w:p w:rsidR="009818B6" w:rsidRPr="009818B6" w:rsidRDefault="009818B6"/>
        </w:tc>
        <w:tc>
          <w:tcPr>
            <w:tcW w:w="907" w:type="dxa"/>
            <w:vMerge/>
          </w:tcPr>
          <w:p w:rsidR="009818B6" w:rsidRPr="009818B6" w:rsidRDefault="009818B6"/>
        </w:tc>
        <w:tc>
          <w:tcPr>
            <w:tcW w:w="662" w:type="dxa"/>
            <w:vMerge/>
          </w:tcPr>
          <w:p w:rsidR="009818B6" w:rsidRPr="009818B6" w:rsidRDefault="009818B6"/>
        </w:tc>
        <w:tc>
          <w:tcPr>
            <w:tcW w:w="1134" w:type="dxa"/>
            <w:vMerge/>
          </w:tcPr>
          <w:p w:rsidR="009818B6" w:rsidRPr="009818B6" w:rsidRDefault="009818B6"/>
        </w:tc>
        <w:tc>
          <w:tcPr>
            <w:tcW w:w="864" w:type="dxa"/>
          </w:tcPr>
          <w:p w:rsidR="009818B6" w:rsidRPr="009818B6" w:rsidRDefault="009818B6">
            <w:pPr>
              <w:pStyle w:val="ConsPlusNormal"/>
              <w:jc w:val="center"/>
            </w:pPr>
            <w:r w:rsidRPr="009818B6">
              <w:t>на первый год</w:t>
            </w:r>
          </w:p>
        </w:tc>
        <w:tc>
          <w:tcPr>
            <w:tcW w:w="826" w:type="dxa"/>
          </w:tcPr>
          <w:p w:rsidR="009818B6" w:rsidRPr="009818B6" w:rsidRDefault="009818B6">
            <w:pPr>
              <w:pStyle w:val="ConsPlusNormal"/>
              <w:jc w:val="center"/>
            </w:pPr>
            <w:r w:rsidRPr="009818B6">
              <w:t>на второй год</w:t>
            </w:r>
          </w:p>
        </w:tc>
        <w:tc>
          <w:tcPr>
            <w:tcW w:w="907" w:type="dxa"/>
            <w:vMerge/>
          </w:tcPr>
          <w:p w:rsidR="009818B6" w:rsidRPr="009818B6" w:rsidRDefault="009818B6"/>
        </w:tc>
      </w:tr>
      <w:tr w:rsidR="009818B6" w:rsidRPr="009818B6">
        <w:tc>
          <w:tcPr>
            <w:tcW w:w="461" w:type="dxa"/>
          </w:tcPr>
          <w:p w:rsidR="009818B6" w:rsidRPr="009818B6" w:rsidRDefault="009818B6">
            <w:pPr>
              <w:pStyle w:val="ConsPlusNormal"/>
              <w:jc w:val="center"/>
            </w:pPr>
            <w:r w:rsidRPr="009818B6">
              <w:t>1</w:t>
            </w:r>
          </w:p>
        </w:tc>
        <w:tc>
          <w:tcPr>
            <w:tcW w:w="725" w:type="dxa"/>
          </w:tcPr>
          <w:p w:rsidR="009818B6" w:rsidRPr="009818B6" w:rsidRDefault="009818B6">
            <w:pPr>
              <w:pStyle w:val="ConsPlusNormal"/>
              <w:jc w:val="center"/>
            </w:pPr>
            <w:r w:rsidRPr="009818B6">
              <w:t>2</w:t>
            </w:r>
          </w:p>
        </w:tc>
        <w:tc>
          <w:tcPr>
            <w:tcW w:w="734" w:type="dxa"/>
          </w:tcPr>
          <w:p w:rsidR="009818B6" w:rsidRPr="009818B6" w:rsidRDefault="009818B6">
            <w:pPr>
              <w:pStyle w:val="ConsPlusNormal"/>
              <w:jc w:val="center"/>
            </w:pPr>
            <w:r w:rsidRPr="009818B6">
              <w:t>3</w:t>
            </w:r>
          </w:p>
        </w:tc>
        <w:tc>
          <w:tcPr>
            <w:tcW w:w="744" w:type="dxa"/>
          </w:tcPr>
          <w:p w:rsidR="009818B6" w:rsidRPr="009818B6" w:rsidRDefault="009818B6">
            <w:pPr>
              <w:pStyle w:val="ConsPlusNormal"/>
              <w:jc w:val="center"/>
            </w:pPr>
            <w:r w:rsidRPr="009818B6">
              <w:t>4</w:t>
            </w:r>
          </w:p>
        </w:tc>
        <w:tc>
          <w:tcPr>
            <w:tcW w:w="1051" w:type="dxa"/>
          </w:tcPr>
          <w:p w:rsidR="009818B6" w:rsidRPr="009818B6" w:rsidRDefault="009818B6">
            <w:pPr>
              <w:pStyle w:val="ConsPlusNormal"/>
              <w:jc w:val="center"/>
            </w:pPr>
            <w:r w:rsidRPr="009818B6">
              <w:t>5</w:t>
            </w:r>
          </w:p>
        </w:tc>
        <w:tc>
          <w:tcPr>
            <w:tcW w:w="907" w:type="dxa"/>
          </w:tcPr>
          <w:p w:rsidR="009818B6" w:rsidRPr="009818B6" w:rsidRDefault="009818B6">
            <w:pPr>
              <w:pStyle w:val="ConsPlusNormal"/>
              <w:jc w:val="center"/>
            </w:pPr>
            <w:r w:rsidRPr="009818B6">
              <w:t>6</w:t>
            </w:r>
          </w:p>
        </w:tc>
        <w:tc>
          <w:tcPr>
            <w:tcW w:w="662" w:type="dxa"/>
          </w:tcPr>
          <w:p w:rsidR="009818B6" w:rsidRPr="009818B6" w:rsidRDefault="009818B6">
            <w:pPr>
              <w:pStyle w:val="ConsPlusNormal"/>
              <w:jc w:val="center"/>
            </w:pPr>
            <w:r w:rsidRPr="009818B6">
              <w:t>7</w:t>
            </w:r>
          </w:p>
        </w:tc>
        <w:tc>
          <w:tcPr>
            <w:tcW w:w="1134" w:type="dxa"/>
          </w:tcPr>
          <w:p w:rsidR="009818B6" w:rsidRPr="009818B6" w:rsidRDefault="009818B6">
            <w:pPr>
              <w:pStyle w:val="ConsPlusNormal"/>
              <w:jc w:val="center"/>
            </w:pPr>
            <w:r w:rsidRPr="009818B6">
              <w:t>8</w:t>
            </w:r>
          </w:p>
        </w:tc>
        <w:tc>
          <w:tcPr>
            <w:tcW w:w="864" w:type="dxa"/>
          </w:tcPr>
          <w:p w:rsidR="009818B6" w:rsidRPr="009818B6" w:rsidRDefault="009818B6">
            <w:pPr>
              <w:pStyle w:val="ConsPlusNormal"/>
              <w:jc w:val="center"/>
            </w:pPr>
            <w:r w:rsidRPr="009818B6">
              <w:t>9</w:t>
            </w:r>
          </w:p>
        </w:tc>
        <w:tc>
          <w:tcPr>
            <w:tcW w:w="826" w:type="dxa"/>
          </w:tcPr>
          <w:p w:rsidR="009818B6" w:rsidRPr="009818B6" w:rsidRDefault="009818B6">
            <w:pPr>
              <w:pStyle w:val="ConsPlusNormal"/>
              <w:jc w:val="center"/>
            </w:pPr>
            <w:r w:rsidRPr="009818B6">
              <w:t>10</w:t>
            </w:r>
          </w:p>
        </w:tc>
        <w:tc>
          <w:tcPr>
            <w:tcW w:w="907" w:type="dxa"/>
          </w:tcPr>
          <w:p w:rsidR="009818B6" w:rsidRPr="009818B6" w:rsidRDefault="009818B6">
            <w:pPr>
              <w:pStyle w:val="ConsPlusNormal"/>
              <w:jc w:val="center"/>
            </w:pPr>
            <w:r w:rsidRPr="009818B6">
              <w:t>11</w:t>
            </w:r>
          </w:p>
        </w:tc>
      </w:tr>
      <w:tr w:rsidR="009818B6" w:rsidRPr="009818B6">
        <w:tc>
          <w:tcPr>
            <w:tcW w:w="461" w:type="dxa"/>
            <w:vMerge w:val="restart"/>
          </w:tcPr>
          <w:p w:rsidR="009818B6" w:rsidRPr="009818B6" w:rsidRDefault="009818B6">
            <w:pPr>
              <w:pStyle w:val="ConsPlusNormal"/>
            </w:pPr>
          </w:p>
        </w:tc>
        <w:tc>
          <w:tcPr>
            <w:tcW w:w="725" w:type="dxa"/>
            <w:vMerge w:val="restart"/>
          </w:tcPr>
          <w:p w:rsidR="009818B6" w:rsidRPr="009818B6" w:rsidRDefault="009818B6">
            <w:pPr>
              <w:pStyle w:val="ConsPlusNormal"/>
            </w:pPr>
          </w:p>
        </w:tc>
        <w:tc>
          <w:tcPr>
            <w:tcW w:w="734" w:type="dxa"/>
            <w:vMerge w:val="restart"/>
          </w:tcPr>
          <w:p w:rsidR="009818B6" w:rsidRPr="009818B6" w:rsidRDefault="009818B6">
            <w:pPr>
              <w:pStyle w:val="ConsPlusNormal"/>
            </w:pPr>
          </w:p>
        </w:tc>
        <w:tc>
          <w:tcPr>
            <w:tcW w:w="744" w:type="dxa"/>
            <w:vMerge w:val="restart"/>
          </w:tcPr>
          <w:p w:rsidR="009818B6" w:rsidRPr="009818B6" w:rsidRDefault="009818B6">
            <w:pPr>
              <w:pStyle w:val="ConsPlusNormal"/>
            </w:pPr>
          </w:p>
        </w:tc>
        <w:tc>
          <w:tcPr>
            <w:tcW w:w="1051" w:type="dxa"/>
            <w:vMerge w:val="restart"/>
          </w:tcPr>
          <w:p w:rsidR="009818B6" w:rsidRPr="009818B6" w:rsidRDefault="009818B6">
            <w:pPr>
              <w:pStyle w:val="ConsPlusNormal"/>
            </w:pPr>
          </w:p>
        </w:tc>
        <w:tc>
          <w:tcPr>
            <w:tcW w:w="907" w:type="dxa"/>
          </w:tcPr>
          <w:p w:rsidR="009818B6" w:rsidRPr="009818B6" w:rsidRDefault="009818B6">
            <w:pPr>
              <w:pStyle w:val="ConsPlusNormal"/>
            </w:pPr>
          </w:p>
        </w:tc>
        <w:tc>
          <w:tcPr>
            <w:tcW w:w="662" w:type="dxa"/>
          </w:tcPr>
          <w:p w:rsidR="009818B6" w:rsidRPr="009818B6" w:rsidRDefault="009818B6">
            <w:pPr>
              <w:pStyle w:val="ConsPlusNormal"/>
            </w:pPr>
          </w:p>
        </w:tc>
        <w:tc>
          <w:tcPr>
            <w:tcW w:w="1134" w:type="dxa"/>
          </w:tcPr>
          <w:p w:rsidR="009818B6" w:rsidRPr="009818B6" w:rsidRDefault="009818B6">
            <w:pPr>
              <w:pStyle w:val="ConsPlusNormal"/>
            </w:pPr>
          </w:p>
        </w:tc>
        <w:tc>
          <w:tcPr>
            <w:tcW w:w="864" w:type="dxa"/>
          </w:tcPr>
          <w:p w:rsidR="009818B6" w:rsidRPr="009818B6" w:rsidRDefault="009818B6">
            <w:pPr>
              <w:pStyle w:val="ConsPlusNormal"/>
            </w:pPr>
          </w:p>
        </w:tc>
        <w:tc>
          <w:tcPr>
            <w:tcW w:w="826" w:type="dxa"/>
          </w:tcPr>
          <w:p w:rsidR="009818B6" w:rsidRPr="009818B6" w:rsidRDefault="009818B6">
            <w:pPr>
              <w:pStyle w:val="ConsPlusNormal"/>
            </w:pPr>
          </w:p>
        </w:tc>
        <w:tc>
          <w:tcPr>
            <w:tcW w:w="907" w:type="dxa"/>
          </w:tcPr>
          <w:p w:rsidR="009818B6" w:rsidRPr="009818B6" w:rsidRDefault="009818B6">
            <w:pPr>
              <w:pStyle w:val="ConsPlusNormal"/>
            </w:pPr>
          </w:p>
        </w:tc>
      </w:tr>
      <w:tr w:rsidR="009818B6" w:rsidRPr="009818B6">
        <w:tc>
          <w:tcPr>
            <w:tcW w:w="461" w:type="dxa"/>
            <w:vMerge/>
          </w:tcPr>
          <w:p w:rsidR="009818B6" w:rsidRPr="009818B6" w:rsidRDefault="009818B6"/>
        </w:tc>
        <w:tc>
          <w:tcPr>
            <w:tcW w:w="725" w:type="dxa"/>
            <w:vMerge/>
          </w:tcPr>
          <w:p w:rsidR="009818B6" w:rsidRPr="009818B6" w:rsidRDefault="009818B6"/>
        </w:tc>
        <w:tc>
          <w:tcPr>
            <w:tcW w:w="734" w:type="dxa"/>
            <w:vMerge/>
          </w:tcPr>
          <w:p w:rsidR="009818B6" w:rsidRPr="009818B6" w:rsidRDefault="009818B6"/>
        </w:tc>
        <w:tc>
          <w:tcPr>
            <w:tcW w:w="744" w:type="dxa"/>
            <w:vMerge/>
          </w:tcPr>
          <w:p w:rsidR="009818B6" w:rsidRPr="009818B6" w:rsidRDefault="009818B6"/>
        </w:tc>
        <w:tc>
          <w:tcPr>
            <w:tcW w:w="1051" w:type="dxa"/>
            <w:vMerge/>
          </w:tcPr>
          <w:p w:rsidR="009818B6" w:rsidRPr="009818B6" w:rsidRDefault="009818B6"/>
        </w:tc>
        <w:tc>
          <w:tcPr>
            <w:tcW w:w="907" w:type="dxa"/>
          </w:tcPr>
          <w:p w:rsidR="009818B6" w:rsidRPr="009818B6" w:rsidRDefault="009818B6">
            <w:pPr>
              <w:pStyle w:val="ConsPlusNormal"/>
            </w:pPr>
          </w:p>
        </w:tc>
        <w:tc>
          <w:tcPr>
            <w:tcW w:w="662" w:type="dxa"/>
          </w:tcPr>
          <w:p w:rsidR="009818B6" w:rsidRPr="009818B6" w:rsidRDefault="009818B6">
            <w:pPr>
              <w:pStyle w:val="ConsPlusNormal"/>
            </w:pPr>
          </w:p>
        </w:tc>
        <w:tc>
          <w:tcPr>
            <w:tcW w:w="1134" w:type="dxa"/>
          </w:tcPr>
          <w:p w:rsidR="009818B6" w:rsidRPr="009818B6" w:rsidRDefault="009818B6">
            <w:pPr>
              <w:pStyle w:val="ConsPlusNormal"/>
            </w:pPr>
          </w:p>
        </w:tc>
        <w:tc>
          <w:tcPr>
            <w:tcW w:w="864" w:type="dxa"/>
          </w:tcPr>
          <w:p w:rsidR="009818B6" w:rsidRPr="009818B6" w:rsidRDefault="009818B6">
            <w:pPr>
              <w:pStyle w:val="ConsPlusNormal"/>
            </w:pPr>
          </w:p>
        </w:tc>
        <w:tc>
          <w:tcPr>
            <w:tcW w:w="826" w:type="dxa"/>
          </w:tcPr>
          <w:p w:rsidR="009818B6" w:rsidRPr="009818B6" w:rsidRDefault="009818B6">
            <w:pPr>
              <w:pStyle w:val="ConsPlusNormal"/>
            </w:pPr>
          </w:p>
        </w:tc>
        <w:tc>
          <w:tcPr>
            <w:tcW w:w="907" w:type="dxa"/>
          </w:tcPr>
          <w:p w:rsidR="009818B6" w:rsidRPr="009818B6" w:rsidRDefault="009818B6">
            <w:pPr>
              <w:pStyle w:val="ConsPlusNormal"/>
            </w:pPr>
          </w:p>
        </w:tc>
      </w:tr>
      <w:tr w:rsidR="009818B6" w:rsidRPr="009818B6">
        <w:tblPrEx>
          <w:tblBorders>
            <w:left w:val="nil"/>
          </w:tblBorders>
        </w:tblPrEx>
        <w:tc>
          <w:tcPr>
            <w:tcW w:w="3715" w:type="dxa"/>
            <w:gridSpan w:val="5"/>
            <w:tcBorders>
              <w:left w:val="nil"/>
              <w:bottom w:val="nil"/>
            </w:tcBorders>
          </w:tcPr>
          <w:p w:rsidR="009818B6" w:rsidRPr="009818B6" w:rsidRDefault="009818B6">
            <w:pPr>
              <w:pStyle w:val="ConsPlusNormal"/>
            </w:pPr>
            <w:r w:rsidRPr="009818B6">
              <w:t>Итого по КВР</w:t>
            </w:r>
          </w:p>
        </w:tc>
        <w:tc>
          <w:tcPr>
            <w:tcW w:w="907" w:type="dxa"/>
          </w:tcPr>
          <w:p w:rsidR="009818B6" w:rsidRPr="009818B6" w:rsidRDefault="009818B6">
            <w:pPr>
              <w:pStyle w:val="ConsPlusNormal"/>
            </w:pPr>
          </w:p>
        </w:tc>
        <w:tc>
          <w:tcPr>
            <w:tcW w:w="662" w:type="dxa"/>
          </w:tcPr>
          <w:p w:rsidR="009818B6" w:rsidRPr="009818B6" w:rsidRDefault="009818B6">
            <w:pPr>
              <w:pStyle w:val="ConsPlusNormal"/>
            </w:pPr>
          </w:p>
        </w:tc>
        <w:tc>
          <w:tcPr>
            <w:tcW w:w="1134" w:type="dxa"/>
          </w:tcPr>
          <w:p w:rsidR="009818B6" w:rsidRPr="009818B6" w:rsidRDefault="009818B6">
            <w:pPr>
              <w:pStyle w:val="ConsPlusNormal"/>
            </w:pPr>
          </w:p>
        </w:tc>
        <w:tc>
          <w:tcPr>
            <w:tcW w:w="864" w:type="dxa"/>
          </w:tcPr>
          <w:p w:rsidR="009818B6" w:rsidRPr="009818B6" w:rsidRDefault="009818B6">
            <w:pPr>
              <w:pStyle w:val="ConsPlusNormal"/>
            </w:pPr>
          </w:p>
        </w:tc>
        <w:tc>
          <w:tcPr>
            <w:tcW w:w="826" w:type="dxa"/>
          </w:tcPr>
          <w:p w:rsidR="009818B6" w:rsidRPr="009818B6" w:rsidRDefault="009818B6">
            <w:pPr>
              <w:pStyle w:val="ConsPlusNormal"/>
            </w:pPr>
          </w:p>
        </w:tc>
        <w:tc>
          <w:tcPr>
            <w:tcW w:w="907" w:type="dxa"/>
          </w:tcPr>
          <w:p w:rsidR="009818B6" w:rsidRPr="009818B6" w:rsidRDefault="009818B6">
            <w:pPr>
              <w:pStyle w:val="ConsPlusNormal"/>
            </w:pPr>
          </w:p>
        </w:tc>
      </w:tr>
      <w:tr w:rsidR="009818B6" w:rsidRPr="009818B6">
        <w:tblPrEx>
          <w:tblBorders>
            <w:left w:val="nil"/>
          </w:tblBorders>
        </w:tblPrEx>
        <w:tc>
          <w:tcPr>
            <w:tcW w:w="3715" w:type="dxa"/>
            <w:gridSpan w:val="5"/>
            <w:tcBorders>
              <w:top w:val="nil"/>
              <w:left w:val="nil"/>
              <w:bottom w:val="nil"/>
              <w:right w:val="nil"/>
            </w:tcBorders>
          </w:tcPr>
          <w:p w:rsidR="009818B6" w:rsidRPr="009818B6" w:rsidRDefault="009818B6">
            <w:pPr>
              <w:pStyle w:val="ConsPlusNormal"/>
            </w:pPr>
            <w:r w:rsidRPr="009818B6">
              <w:t>Всего</w:t>
            </w:r>
          </w:p>
        </w:tc>
        <w:tc>
          <w:tcPr>
            <w:tcW w:w="907" w:type="dxa"/>
            <w:tcBorders>
              <w:left w:val="nil"/>
              <w:bottom w:val="nil"/>
            </w:tcBorders>
          </w:tcPr>
          <w:p w:rsidR="009818B6" w:rsidRPr="009818B6" w:rsidRDefault="009818B6">
            <w:pPr>
              <w:pStyle w:val="ConsPlusNormal"/>
            </w:pPr>
          </w:p>
        </w:tc>
        <w:tc>
          <w:tcPr>
            <w:tcW w:w="662" w:type="dxa"/>
          </w:tcPr>
          <w:p w:rsidR="009818B6" w:rsidRPr="009818B6" w:rsidRDefault="009818B6">
            <w:pPr>
              <w:pStyle w:val="ConsPlusNormal"/>
            </w:pPr>
          </w:p>
        </w:tc>
        <w:tc>
          <w:tcPr>
            <w:tcW w:w="1134" w:type="dxa"/>
          </w:tcPr>
          <w:p w:rsidR="009818B6" w:rsidRPr="009818B6" w:rsidRDefault="009818B6">
            <w:pPr>
              <w:pStyle w:val="ConsPlusNormal"/>
            </w:pPr>
          </w:p>
        </w:tc>
        <w:tc>
          <w:tcPr>
            <w:tcW w:w="864" w:type="dxa"/>
          </w:tcPr>
          <w:p w:rsidR="009818B6" w:rsidRPr="009818B6" w:rsidRDefault="009818B6">
            <w:pPr>
              <w:pStyle w:val="ConsPlusNormal"/>
            </w:pPr>
          </w:p>
        </w:tc>
        <w:tc>
          <w:tcPr>
            <w:tcW w:w="826" w:type="dxa"/>
          </w:tcPr>
          <w:p w:rsidR="009818B6" w:rsidRPr="009818B6" w:rsidRDefault="009818B6">
            <w:pPr>
              <w:pStyle w:val="ConsPlusNormal"/>
            </w:pPr>
          </w:p>
        </w:tc>
        <w:tc>
          <w:tcPr>
            <w:tcW w:w="907" w:type="dxa"/>
          </w:tcPr>
          <w:p w:rsidR="009818B6" w:rsidRPr="009818B6" w:rsidRDefault="009818B6">
            <w:pPr>
              <w:pStyle w:val="ConsPlusNormal"/>
            </w:pPr>
          </w:p>
        </w:tc>
      </w:tr>
    </w:tbl>
    <w:p w:rsidR="009818B6" w:rsidRPr="009818B6" w:rsidRDefault="009818B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324"/>
        <w:gridCol w:w="340"/>
        <w:gridCol w:w="1587"/>
        <w:gridCol w:w="340"/>
        <w:gridCol w:w="1361"/>
        <w:gridCol w:w="340"/>
        <w:gridCol w:w="2707"/>
      </w:tblGrid>
      <w:tr w:rsidR="009818B6" w:rsidRPr="009818B6">
        <w:tc>
          <w:tcPr>
            <w:tcW w:w="2324" w:type="dxa"/>
            <w:tcBorders>
              <w:top w:val="nil"/>
              <w:left w:val="nil"/>
              <w:bottom w:val="nil"/>
              <w:right w:val="nil"/>
            </w:tcBorders>
            <w:vAlign w:val="bottom"/>
          </w:tcPr>
          <w:p w:rsidR="009818B6" w:rsidRPr="009818B6" w:rsidRDefault="009818B6">
            <w:pPr>
              <w:pStyle w:val="ConsPlusNormal"/>
            </w:pPr>
            <w:r w:rsidRPr="009818B6">
              <w:t>Руководитель</w:t>
            </w:r>
          </w:p>
          <w:p w:rsidR="009818B6" w:rsidRPr="009818B6" w:rsidRDefault="009818B6">
            <w:pPr>
              <w:pStyle w:val="ConsPlusNormal"/>
            </w:pPr>
            <w:r w:rsidRPr="009818B6">
              <w:t>(уполномоченное лицо)</w:t>
            </w:r>
          </w:p>
        </w:tc>
        <w:tc>
          <w:tcPr>
            <w:tcW w:w="340" w:type="dxa"/>
            <w:tcBorders>
              <w:top w:val="nil"/>
              <w:left w:val="nil"/>
              <w:bottom w:val="nil"/>
              <w:right w:val="nil"/>
            </w:tcBorders>
          </w:tcPr>
          <w:p w:rsidR="009818B6" w:rsidRPr="009818B6" w:rsidRDefault="009818B6">
            <w:pPr>
              <w:pStyle w:val="ConsPlusNormal"/>
            </w:pPr>
          </w:p>
        </w:tc>
        <w:tc>
          <w:tcPr>
            <w:tcW w:w="1587" w:type="dxa"/>
            <w:tcBorders>
              <w:top w:val="nil"/>
              <w:left w:val="nil"/>
              <w:bottom w:val="single" w:sz="4" w:space="0" w:color="auto"/>
              <w:right w:val="nil"/>
            </w:tcBorders>
          </w:tcPr>
          <w:p w:rsidR="009818B6" w:rsidRPr="009818B6" w:rsidRDefault="009818B6">
            <w:pPr>
              <w:pStyle w:val="ConsPlusNormal"/>
            </w:pPr>
          </w:p>
        </w:tc>
        <w:tc>
          <w:tcPr>
            <w:tcW w:w="340" w:type="dxa"/>
            <w:tcBorders>
              <w:top w:val="nil"/>
              <w:left w:val="nil"/>
              <w:bottom w:val="nil"/>
              <w:right w:val="nil"/>
            </w:tcBorders>
          </w:tcPr>
          <w:p w:rsidR="009818B6" w:rsidRPr="009818B6" w:rsidRDefault="009818B6">
            <w:pPr>
              <w:pStyle w:val="ConsPlusNormal"/>
            </w:pPr>
          </w:p>
        </w:tc>
        <w:tc>
          <w:tcPr>
            <w:tcW w:w="1361" w:type="dxa"/>
            <w:tcBorders>
              <w:top w:val="nil"/>
              <w:left w:val="nil"/>
              <w:bottom w:val="single" w:sz="4" w:space="0" w:color="auto"/>
              <w:right w:val="nil"/>
            </w:tcBorders>
          </w:tcPr>
          <w:p w:rsidR="009818B6" w:rsidRPr="009818B6" w:rsidRDefault="009818B6">
            <w:pPr>
              <w:pStyle w:val="ConsPlusNormal"/>
            </w:pPr>
          </w:p>
        </w:tc>
        <w:tc>
          <w:tcPr>
            <w:tcW w:w="340" w:type="dxa"/>
            <w:tcBorders>
              <w:top w:val="nil"/>
              <w:left w:val="nil"/>
              <w:bottom w:val="nil"/>
              <w:right w:val="nil"/>
            </w:tcBorders>
          </w:tcPr>
          <w:p w:rsidR="009818B6" w:rsidRPr="009818B6" w:rsidRDefault="009818B6">
            <w:pPr>
              <w:pStyle w:val="ConsPlusNormal"/>
            </w:pPr>
          </w:p>
        </w:tc>
        <w:tc>
          <w:tcPr>
            <w:tcW w:w="2707" w:type="dxa"/>
            <w:tcBorders>
              <w:top w:val="nil"/>
              <w:left w:val="nil"/>
              <w:bottom w:val="single" w:sz="4" w:space="0" w:color="auto"/>
              <w:right w:val="nil"/>
            </w:tcBorders>
          </w:tcPr>
          <w:p w:rsidR="009818B6" w:rsidRPr="009818B6" w:rsidRDefault="009818B6">
            <w:pPr>
              <w:pStyle w:val="ConsPlusNormal"/>
            </w:pPr>
          </w:p>
        </w:tc>
      </w:tr>
      <w:tr w:rsidR="009818B6" w:rsidRPr="009818B6">
        <w:tc>
          <w:tcPr>
            <w:tcW w:w="2324" w:type="dxa"/>
            <w:tcBorders>
              <w:top w:val="nil"/>
              <w:left w:val="nil"/>
              <w:bottom w:val="nil"/>
              <w:right w:val="nil"/>
            </w:tcBorders>
          </w:tcPr>
          <w:p w:rsidR="009818B6" w:rsidRPr="009818B6" w:rsidRDefault="009818B6">
            <w:pPr>
              <w:pStyle w:val="ConsPlusNormal"/>
            </w:pPr>
          </w:p>
        </w:tc>
        <w:tc>
          <w:tcPr>
            <w:tcW w:w="340" w:type="dxa"/>
            <w:tcBorders>
              <w:top w:val="nil"/>
              <w:left w:val="nil"/>
              <w:bottom w:val="nil"/>
              <w:right w:val="nil"/>
            </w:tcBorders>
          </w:tcPr>
          <w:p w:rsidR="009818B6" w:rsidRPr="009818B6" w:rsidRDefault="009818B6">
            <w:pPr>
              <w:pStyle w:val="ConsPlusNormal"/>
            </w:pPr>
          </w:p>
        </w:tc>
        <w:tc>
          <w:tcPr>
            <w:tcW w:w="1587" w:type="dxa"/>
            <w:tcBorders>
              <w:top w:val="single" w:sz="4" w:space="0" w:color="auto"/>
              <w:left w:val="nil"/>
              <w:bottom w:val="nil"/>
              <w:right w:val="nil"/>
            </w:tcBorders>
          </w:tcPr>
          <w:p w:rsidR="009818B6" w:rsidRPr="009818B6" w:rsidRDefault="009818B6">
            <w:pPr>
              <w:pStyle w:val="ConsPlusNormal"/>
              <w:jc w:val="center"/>
            </w:pPr>
            <w:r w:rsidRPr="009818B6">
              <w:t>(должность)</w:t>
            </w:r>
          </w:p>
        </w:tc>
        <w:tc>
          <w:tcPr>
            <w:tcW w:w="340" w:type="dxa"/>
            <w:tcBorders>
              <w:top w:val="nil"/>
              <w:left w:val="nil"/>
              <w:bottom w:val="nil"/>
              <w:right w:val="nil"/>
            </w:tcBorders>
          </w:tcPr>
          <w:p w:rsidR="009818B6" w:rsidRPr="009818B6" w:rsidRDefault="009818B6">
            <w:pPr>
              <w:pStyle w:val="ConsPlusNormal"/>
            </w:pPr>
          </w:p>
        </w:tc>
        <w:tc>
          <w:tcPr>
            <w:tcW w:w="1361" w:type="dxa"/>
            <w:tcBorders>
              <w:top w:val="single" w:sz="4" w:space="0" w:color="auto"/>
              <w:left w:val="nil"/>
              <w:bottom w:val="nil"/>
              <w:right w:val="nil"/>
            </w:tcBorders>
          </w:tcPr>
          <w:p w:rsidR="009818B6" w:rsidRPr="009818B6" w:rsidRDefault="009818B6">
            <w:pPr>
              <w:pStyle w:val="ConsPlusNormal"/>
              <w:jc w:val="center"/>
            </w:pPr>
            <w:r w:rsidRPr="009818B6">
              <w:t>(подпись)</w:t>
            </w:r>
          </w:p>
        </w:tc>
        <w:tc>
          <w:tcPr>
            <w:tcW w:w="340" w:type="dxa"/>
            <w:tcBorders>
              <w:top w:val="nil"/>
              <w:left w:val="nil"/>
              <w:bottom w:val="nil"/>
              <w:right w:val="nil"/>
            </w:tcBorders>
          </w:tcPr>
          <w:p w:rsidR="009818B6" w:rsidRPr="009818B6" w:rsidRDefault="009818B6">
            <w:pPr>
              <w:pStyle w:val="ConsPlusNormal"/>
            </w:pPr>
          </w:p>
        </w:tc>
        <w:tc>
          <w:tcPr>
            <w:tcW w:w="2707" w:type="dxa"/>
            <w:tcBorders>
              <w:top w:val="single" w:sz="4" w:space="0" w:color="auto"/>
              <w:left w:val="nil"/>
              <w:bottom w:val="nil"/>
              <w:right w:val="nil"/>
            </w:tcBorders>
          </w:tcPr>
          <w:p w:rsidR="009818B6" w:rsidRPr="009818B6" w:rsidRDefault="009818B6">
            <w:pPr>
              <w:pStyle w:val="ConsPlusNormal"/>
              <w:jc w:val="center"/>
            </w:pPr>
            <w:r w:rsidRPr="009818B6">
              <w:t>(расшифровка подписи)</w:t>
            </w:r>
          </w:p>
        </w:tc>
      </w:tr>
    </w:tbl>
    <w:p w:rsidR="009818B6" w:rsidRPr="009818B6" w:rsidRDefault="009818B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011"/>
      </w:tblGrid>
      <w:tr w:rsidR="009818B6" w:rsidRPr="009818B6">
        <w:tc>
          <w:tcPr>
            <w:tcW w:w="5011" w:type="dxa"/>
            <w:tcBorders>
              <w:top w:val="nil"/>
              <w:left w:val="nil"/>
              <w:bottom w:val="nil"/>
              <w:right w:val="nil"/>
            </w:tcBorders>
            <w:vAlign w:val="center"/>
          </w:tcPr>
          <w:p w:rsidR="009818B6" w:rsidRPr="009818B6" w:rsidRDefault="009818B6">
            <w:pPr>
              <w:pStyle w:val="ConsPlusNormal"/>
            </w:pPr>
            <w:r w:rsidRPr="009818B6">
              <w:t>"__" __________ 20__ г.</w:t>
            </w:r>
          </w:p>
        </w:tc>
      </w:tr>
    </w:tbl>
    <w:p w:rsidR="009818B6" w:rsidRPr="009818B6" w:rsidRDefault="009818B6">
      <w:pPr>
        <w:pStyle w:val="ConsPlusNormal"/>
        <w:jc w:val="both"/>
      </w:pPr>
    </w:p>
    <w:tbl>
      <w:tblPr>
        <w:tblW w:w="0" w:type="auto"/>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33"/>
        <w:gridCol w:w="1867"/>
        <w:gridCol w:w="510"/>
      </w:tblGrid>
      <w:tr w:rsidR="009818B6" w:rsidRPr="009818B6">
        <w:tc>
          <w:tcPr>
            <w:tcW w:w="6633" w:type="dxa"/>
            <w:tcBorders>
              <w:top w:val="nil"/>
              <w:left w:val="nil"/>
              <w:bottom w:val="nil"/>
            </w:tcBorders>
          </w:tcPr>
          <w:p w:rsidR="009818B6" w:rsidRPr="009818B6" w:rsidRDefault="009818B6">
            <w:pPr>
              <w:pStyle w:val="ConsPlusNormal"/>
            </w:pPr>
          </w:p>
        </w:tc>
        <w:tc>
          <w:tcPr>
            <w:tcW w:w="1867" w:type="dxa"/>
          </w:tcPr>
          <w:p w:rsidR="009818B6" w:rsidRPr="009818B6" w:rsidRDefault="009818B6">
            <w:pPr>
              <w:pStyle w:val="ConsPlusNormal"/>
            </w:pPr>
            <w:r w:rsidRPr="009818B6">
              <w:t>Лист N</w:t>
            </w:r>
          </w:p>
        </w:tc>
        <w:tc>
          <w:tcPr>
            <w:tcW w:w="510" w:type="dxa"/>
          </w:tcPr>
          <w:p w:rsidR="009818B6" w:rsidRPr="009818B6" w:rsidRDefault="009818B6">
            <w:pPr>
              <w:pStyle w:val="ConsPlusNormal"/>
            </w:pPr>
          </w:p>
        </w:tc>
      </w:tr>
      <w:tr w:rsidR="009818B6" w:rsidRPr="009818B6">
        <w:tc>
          <w:tcPr>
            <w:tcW w:w="6633" w:type="dxa"/>
            <w:tcBorders>
              <w:top w:val="nil"/>
              <w:left w:val="nil"/>
              <w:bottom w:val="nil"/>
            </w:tcBorders>
          </w:tcPr>
          <w:p w:rsidR="009818B6" w:rsidRPr="009818B6" w:rsidRDefault="009818B6">
            <w:pPr>
              <w:pStyle w:val="ConsPlusNormal"/>
            </w:pPr>
          </w:p>
        </w:tc>
        <w:tc>
          <w:tcPr>
            <w:tcW w:w="1867" w:type="dxa"/>
          </w:tcPr>
          <w:p w:rsidR="009818B6" w:rsidRPr="009818B6" w:rsidRDefault="009818B6">
            <w:pPr>
              <w:pStyle w:val="ConsPlusNormal"/>
            </w:pPr>
            <w:r w:rsidRPr="009818B6">
              <w:t>Всего листов</w:t>
            </w:r>
          </w:p>
        </w:tc>
        <w:tc>
          <w:tcPr>
            <w:tcW w:w="510" w:type="dxa"/>
          </w:tcPr>
          <w:p w:rsidR="009818B6" w:rsidRPr="009818B6" w:rsidRDefault="009818B6">
            <w:pPr>
              <w:pStyle w:val="ConsPlusNormal"/>
            </w:pPr>
          </w:p>
        </w:tc>
      </w:tr>
    </w:tbl>
    <w:p w:rsidR="009818B6" w:rsidRPr="009818B6" w:rsidRDefault="009818B6">
      <w:pPr>
        <w:pStyle w:val="ConsPlusNormal"/>
        <w:jc w:val="both"/>
      </w:pPr>
    </w:p>
    <w:p w:rsidR="009818B6" w:rsidRPr="009818B6" w:rsidRDefault="009818B6">
      <w:pPr>
        <w:pStyle w:val="ConsPlusNormal"/>
        <w:jc w:val="both"/>
      </w:pPr>
    </w:p>
    <w:p w:rsidR="009818B6" w:rsidRPr="009818B6" w:rsidRDefault="009818B6">
      <w:pPr>
        <w:pStyle w:val="ConsPlusNormal"/>
        <w:jc w:val="both"/>
      </w:pPr>
    </w:p>
    <w:p w:rsidR="009818B6" w:rsidRPr="009818B6" w:rsidRDefault="009818B6">
      <w:pPr>
        <w:pStyle w:val="ConsPlusNormal"/>
        <w:jc w:val="both"/>
      </w:pPr>
    </w:p>
    <w:p w:rsidR="009818B6" w:rsidRPr="009818B6" w:rsidRDefault="009818B6">
      <w:pPr>
        <w:pStyle w:val="ConsPlusNormal"/>
        <w:jc w:val="both"/>
      </w:pPr>
    </w:p>
    <w:p w:rsidR="009818B6" w:rsidRPr="009818B6" w:rsidRDefault="009818B6">
      <w:pPr>
        <w:pStyle w:val="ConsPlusNormal"/>
        <w:jc w:val="right"/>
        <w:outlineLvl w:val="1"/>
      </w:pPr>
      <w:r w:rsidRPr="009818B6">
        <w:t>Приложение N 5</w:t>
      </w:r>
    </w:p>
    <w:p w:rsidR="009818B6" w:rsidRPr="009818B6" w:rsidRDefault="009818B6">
      <w:pPr>
        <w:pStyle w:val="ConsPlusNormal"/>
        <w:jc w:val="right"/>
      </w:pPr>
      <w:r w:rsidRPr="009818B6">
        <w:t>к Правилам осуществления контроля,</w:t>
      </w:r>
    </w:p>
    <w:p w:rsidR="009818B6" w:rsidRPr="009818B6" w:rsidRDefault="009818B6">
      <w:pPr>
        <w:pStyle w:val="ConsPlusNormal"/>
        <w:jc w:val="right"/>
      </w:pPr>
      <w:r w:rsidRPr="009818B6">
        <w:t>предусмотренного частями 5 и 5.1</w:t>
      </w:r>
    </w:p>
    <w:p w:rsidR="009818B6" w:rsidRPr="009818B6" w:rsidRDefault="009818B6">
      <w:pPr>
        <w:pStyle w:val="ConsPlusNormal"/>
        <w:jc w:val="right"/>
      </w:pPr>
      <w:r w:rsidRPr="009818B6">
        <w:t>статьи 99 Федерального закона</w:t>
      </w:r>
    </w:p>
    <w:p w:rsidR="009818B6" w:rsidRPr="009818B6" w:rsidRDefault="009818B6">
      <w:pPr>
        <w:pStyle w:val="ConsPlusNormal"/>
        <w:jc w:val="right"/>
      </w:pPr>
      <w:r w:rsidRPr="009818B6">
        <w:t>"О контрактной системе в сфере</w:t>
      </w:r>
    </w:p>
    <w:p w:rsidR="009818B6" w:rsidRPr="009818B6" w:rsidRDefault="009818B6">
      <w:pPr>
        <w:pStyle w:val="ConsPlusNormal"/>
        <w:jc w:val="right"/>
      </w:pPr>
      <w:r w:rsidRPr="009818B6">
        <w:t>закупок товаров, работ, услуг</w:t>
      </w:r>
    </w:p>
    <w:p w:rsidR="009818B6" w:rsidRPr="009818B6" w:rsidRDefault="009818B6">
      <w:pPr>
        <w:pStyle w:val="ConsPlusNormal"/>
        <w:jc w:val="right"/>
      </w:pPr>
      <w:r w:rsidRPr="009818B6">
        <w:t>для обеспечения государственных</w:t>
      </w:r>
    </w:p>
    <w:p w:rsidR="009818B6" w:rsidRPr="009818B6" w:rsidRDefault="009818B6">
      <w:pPr>
        <w:pStyle w:val="ConsPlusNormal"/>
        <w:jc w:val="right"/>
      </w:pPr>
      <w:r w:rsidRPr="009818B6">
        <w:t>и муниципальных нужд"</w:t>
      </w:r>
    </w:p>
    <w:p w:rsidR="009818B6" w:rsidRPr="009818B6" w:rsidRDefault="009818B6">
      <w:pPr>
        <w:pStyle w:val="ConsPlusNormal"/>
        <w:jc w:val="both"/>
      </w:pPr>
    </w:p>
    <w:p w:rsidR="009818B6" w:rsidRPr="009818B6" w:rsidRDefault="009818B6">
      <w:pPr>
        <w:pStyle w:val="ConsPlusNormal"/>
        <w:jc w:val="right"/>
      </w:pPr>
      <w:r w:rsidRPr="009818B6">
        <w:t>(форма)</w:t>
      </w:r>
    </w:p>
    <w:p w:rsidR="009818B6" w:rsidRPr="009818B6" w:rsidRDefault="009818B6">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216"/>
        <w:gridCol w:w="2760"/>
        <w:gridCol w:w="1075"/>
      </w:tblGrid>
      <w:tr w:rsidR="009818B6" w:rsidRPr="009818B6">
        <w:tc>
          <w:tcPr>
            <w:tcW w:w="5216" w:type="dxa"/>
            <w:tcBorders>
              <w:top w:val="nil"/>
              <w:left w:val="nil"/>
              <w:bottom w:val="nil"/>
              <w:right w:val="nil"/>
            </w:tcBorders>
          </w:tcPr>
          <w:p w:rsidR="009818B6" w:rsidRPr="009818B6" w:rsidRDefault="009818B6">
            <w:pPr>
              <w:pStyle w:val="ConsPlusNormal"/>
            </w:pPr>
          </w:p>
        </w:tc>
        <w:tc>
          <w:tcPr>
            <w:tcW w:w="2760" w:type="dxa"/>
            <w:tcBorders>
              <w:top w:val="nil"/>
              <w:left w:val="nil"/>
              <w:bottom w:val="nil"/>
              <w:right w:val="single" w:sz="4" w:space="0" w:color="auto"/>
            </w:tcBorders>
            <w:vAlign w:val="bottom"/>
          </w:tcPr>
          <w:p w:rsidR="009818B6" w:rsidRPr="009818B6" w:rsidRDefault="009818B6">
            <w:pPr>
              <w:pStyle w:val="ConsPlusNormal"/>
            </w:pPr>
            <w:r w:rsidRPr="009818B6">
              <w:t xml:space="preserve">Гриф секретности </w:t>
            </w:r>
            <w:hyperlink w:anchor="P920" w:history="1">
              <w:r w:rsidRPr="009818B6">
                <w:t>&lt;*&gt;</w:t>
              </w:r>
            </w:hyperlink>
          </w:p>
        </w:tc>
        <w:tc>
          <w:tcPr>
            <w:tcW w:w="1075" w:type="dxa"/>
            <w:tcBorders>
              <w:top w:val="single" w:sz="4" w:space="0" w:color="auto"/>
              <w:left w:val="single" w:sz="4" w:space="0" w:color="auto"/>
              <w:bottom w:val="single" w:sz="4" w:space="0" w:color="auto"/>
              <w:right w:val="single" w:sz="4" w:space="0" w:color="auto"/>
            </w:tcBorders>
          </w:tcPr>
          <w:p w:rsidR="009818B6" w:rsidRPr="009818B6" w:rsidRDefault="009818B6">
            <w:pPr>
              <w:pStyle w:val="ConsPlusNormal"/>
            </w:pPr>
          </w:p>
        </w:tc>
      </w:tr>
      <w:tr w:rsidR="009818B6" w:rsidRPr="009818B6">
        <w:tc>
          <w:tcPr>
            <w:tcW w:w="5216" w:type="dxa"/>
            <w:tcBorders>
              <w:top w:val="nil"/>
              <w:left w:val="nil"/>
              <w:bottom w:val="nil"/>
              <w:right w:val="nil"/>
            </w:tcBorders>
          </w:tcPr>
          <w:p w:rsidR="009818B6" w:rsidRPr="009818B6" w:rsidRDefault="009818B6">
            <w:pPr>
              <w:pStyle w:val="ConsPlusNormal"/>
            </w:pPr>
          </w:p>
        </w:tc>
        <w:tc>
          <w:tcPr>
            <w:tcW w:w="2760" w:type="dxa"/>
            <w:tcBorders>
              <w:top w:val="nil"/>
              <w:left w:val="nil"/>
              <w:bottom w:val="nil"/>
              <w:right w:val="single" w:sz="4" w:space="0" w:color="auto"/>
            </w:tcBorders>
            <w:vAlign w:val="bottom"/>
          </w:tcPr>
          <w:p w:rsidR="009818B6" w:rsidRPr="009818B6" w:rsidRDefault="009818B6">
            <w:pPr>
              <w:pStyle w:val="ConsPlusNormal"/>
            </w:pPr>
            <w:r w:rsidRPr="009818B6">
              <w:t>Номер</w:t>
            </w:r>
          </w:p>
        </w:tc>
        <w:tc>
          <w:tcPr>
            <w:tcW w:w="1075" w:type="dxa"/>
            <w:tcBorders>
              <w:top w:val="single" w:sz="4" w:space="0" w:color="auto"/>
              <w:left w:val="single" w:sz="4" w:space="0" w:color="auto"/>
              <w:bottom w:val="single" w:sz="4" w:space="0" w:color="auto"/>
              <w:right w:val="single" w:sz="4" w:space="0" w:color="auto"/>
            </w:tcBorders>
          </w:tcPr>
          <w:p w:rsidR="009818B6" w:rsidRPr="009818B6" w:rsidRDefault="009818B6">
            <w:pPr>
              <w:pStyle w:val="ConsPlusNormal"/>
            </w:pPr>
          </w:p>
        </w:tc>
      </w:tr>
      <w:tr w:rsidR="009818B6" w:rsidRPr="009818B6">
        <w:tc>
          <w:tcPr>
            <w:tcW w:w="5216" w:type="dxa"/>
            <w:tcBorders>
              <w:top w:val="nil"/>
              <w:left w:val="nil"/>
              <w:bottom w:val="nil"/>
              <w:right w:val="nil"/>
            </w:tcBorders>
          </w:tcPr>
          <w:p w:rsidR="009818B6" w:rsidRPr="009818B6" w:rsidRDefault="009818B6">
            <w:pPr>
              <w:pStyle w:val="ConsPlusNormal"/>
            </w:pPr>
          </w:p>
        </w:tc>
        <w:tc>
          <w:tcPr>
            <w:tcW w:w="2760" w:type="dxa"/>
            <w:tcBorders>
              <w:top w:val="nil"/>
              <w:left w:val="nil"/>
              <w:bottom w:val="nil"/>
              <w:right w:val="single" w:sz="4" w:space="0" w:color="auto"/>
            </w:tcBorders>
            <w:vAlign w:val="bottom"/>
          </w:tcPr>
          <w:p w:rsidR="009818B6" w:rsidRPr="009818B6" w:rsidRDefault="009818B6">
            <w:pPr>
              <w:pStyle w:val="ConsPlusNormal"/>
            </w:pPr>
            <w:r w:rsidRPr="009818B6">
              <w:t>Дата</w:t>
            </w:r>
          </w:p>
        </w:tc>
        <w:tc>
          <w:tcPr>
            <w:tcW w:w="1075" w:type="dxa"/>
            <w:tcBorders>
              <w:top w:val="single" w:sz="4" w:space="0" w:color="auto"/>
              <w:left w:val="single" w:sz="4" w:space="0" w:color="auto"/>
              <w:bottom w:val="single" w:sz="4" w:space="0" w:color="auto"/>
              <w:right w:val="single" w:sz="4" w:space="0" w:color="auto"/>
            </w:tcBorders>
          </w:tcPr>
          <w:p w:rsidR="009818B6" w:rsidRPr="009818B6" w:rsidRDefault="009818B6">
            <w:pPr>
              <w:pStyle w:val="ConsPlusNormal"/>
            </w:pPr>
          </w:p>
        </w:tc>
      </w:tr>
    </w:tbl>
    <w:p w:rsidR="009818B6" w:rsidRPr="009818B6" w:rsidRDefault="009818B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14"/>
      </w:tblGrid>
      <w:tr w:rsidR="009818B6" w:rsidRPr="009818B6">
        <w:tc>
          <w:tcPr>
            <w:tcW w:w="9014" w:type="dxa"/>
            <w:tcBorders>
              <w:top w:val="nil"/>
              <w:left w:val="nil"/>
              <w:bottom w:val="nil"/>
              <w:right w:val="nil"/>
            </w:tcBorders>
            <w:vAlign w:val="bottom"/>
          </w:tcPr>
          <w:p w:rsidR="009818B6" w:rsidRPr="009818B6" w:rsidRDefault="009818B6">
            <w:pPr>
              <w:pStyle w:val="ConsPlusNormal"/>
              <w:jc w:val="center"/>
            </w:pPr>
            <w:bookmarkStart w:id="79" w:name="P822"/>
            <w:bookmarkEnd w:id="79"/>
            <w:r w:rsidRPr="009818B6">
              <w:t>УВЕДОМЛЕНИЕ</w:t>
            </w:r>
          </w:p>
          <w:p w:rsidR="009818B6" w:rsidRPr="009818B6" w:rsidRDefault="009818B6">
            <w:pPr>
              <w:pStyle w:val="ConsPlusNormal"/>
              <w:jc w:val="center"/>
            </w:pPr>
            <w:r w:rsidRPr="009818B6">
              <w:t xml:space="preserve">о соответствии контролируемой информации Правилам осуществления контроля, предусмотренного </w:t>
            </w:r>
            <w:hyperlink r:id="rId267" w:history="1">
              <w:r w:rsidRPr="009818B6">
                <w:t>частью 5 статьи 99</w:t>
              </w:r>
            </w:hyperlink>
            <w:r w:rsidRPr="009818B6">
              <w:t xml:space="preserve"> Федерального закона "О контрактной системе в сфере закупок товаров, работ, услуг для обеспечения государственных и муниципальных нужд"</w:t>
            </w:r>
          </w:p>
        </w:tc>
      </w:tr>
    </w:tbl>
    <w:p w:rsidR="009818B6" w:rsidRPr="009818B6" w:rsidRDefault="009818B6">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307"/>
        <w:gridCol w:w="340"/>
        <w:gridCol w:w="2551"/>
        <w:gridCol w:w="340"/>
        <w:gridCol w:w="1417"/>
        <w:gridCol w:w="1077"/>
      </w:tblGrid>
      <w:tr w:rsidR="009818B6" w:rsidRPr="009818B6">
        <w:tc>
          <w:tcPr>
            <w:tcW w:w="3307" w:type="dxa"/>
            <w:tcBorders>
              <w:top w:val="nil"/>
              <w:left w:val="nil"/>
              <w:bottom w:val="nil"/>
              <w:right w:val="nil"/>
            </w:tcBorders>
          </w:tcPr>
          <w:p w:rsidR="009818B6" w:rsidRPr="009818B6" w:rsidRDefault="009818B6">
            <w:pPr>
              <w:pStyle w:val="ConsPlusNormal"/>
            </w:pPr>
          </w:p>
        </w:tc>
        <w:tc>
          <w:tcPr>
            <w:tcW w:w="340" w:type="dxa"/>
            <w:tcBorders>
              <w:top w:val="nil"/>
              <w:left w:val="nil"/>
              <w:bottom w:val="nil"/>
              <w:right w:val="nil"/>
            </w:tcBorders>
          </w:tcPr>
          <w:p w:rsidR="009818B6" w:rsidRPr="009818B6" w:rsidRDefault="009818B6">
            <w:pPr>
              <w:pStyle w:val="ConsPlusNormal"/>
            </w:pPr>
          </w:p>
        </w:tc>
        <w:tc>
          <w:tcPr>
            <w:tcW w:w="2551" w:type="dxa"/>
            <w:tcBorders>
              <w:top w:val="nil"/>
              <w:left w:val="nil"/>
              <w:bottom w:val="nil"/>
              <w:right w:val="nil"/>
            </w:tcBorders>
          </w:tcPr>
          <w:p w:rsidR="009818B6" w:rsidRPr="009818B6" w:rsidRDefault="009818B6">
            <w:pPr>
              <w:pStyle w:val="ConsPlusNormal"/>
            </w:pPr>
          </w:p>
        </w:tc>
        <w:tc>
          <w:tcPr>
            <w:tcW w:w="340" w:type="dxa"/>
            <w:tcBorders>
              <w:top w:val="nil"/>
              <w:left w:val="nil"/>
              <w:bottom w:val="nil"/>
              <w:right w:val="nil"/>
            </w:tcBorders>
          </w:tcPr>
          <w:p w:rsidR="009818B6" w:rsidRPr="009818B6" w:rsidRDefault="009818B6">
            <w:pPr>
              <w:pStyle w:val="ConsPlusNormal"/>
            </w:pPr>
          </w:p>
        </w:tc>
        <w:tc>
          <w:tcPr>
            <w:tcW w:w="1417" w:type="dxa"/>
            <w:tcBorders>
              <w:top w:val="nil"/>
              <w:left w:val="nil"/>
              <w:bottom w:val="nil"/>
              <w:right w:val="single" w:sz="4" w:space="0" w:color="auto"/>
            </w:tcBorders>
          </w:tcPr>
          <w:p w:rsidR="009818B6" w:rsidRPr="009818B6" w:rsidRDefault="009818B6">
            <w:pPr>
              <w:pStyle w:val="ConsPlusNormal"/>
            </w:pPr>
          </w:p>
        </w:tc>
        <w:tc>
          <w:tcPr>
            <w:tcW w:w="1077" w:type="dxa"/>
            <w:tcBorders>
              <w:top w:val="single" w:sz="4" w:space="0" w:color="auto"/>
              <w:left w:val="single" w:sz="4" w:space="0" w:color="auto"/>
              <w:bottom w:val="single" w:sz="4" w:space="0" w:color="auto"/>
              <w:right w:val="single" w:sz="4" w:space="0" w:color="auto"/>
            </w:tcBorders>
          </w:tcPr>
          <w:p w:rsidR="009818B6" w:rsidRPr="009818B6" w:rsidRDefault="009818B6">
            <w:pPr>
              <w:pStyle w:val="ConsPlusNormal"/>
              <w:jc w:val="center"/>
            </w:pPr>
            <w:r w:rsidRPr="009818B6">
              <w:t>Коды</w:t>
            </w:r>
          </w:p>
        </w:tc>
      </w:tr>
      <w:tr w:rsidR="009818B6" w:rsidRPr="009818B6">
        <w:tc>
          <w:tcPr>
            <w:tcW w:w="3307" w:type="dxa"/>
            <w:tcBorders>
              <w:top w:val="nil"/>
              <w:left w:val="nil"/>
              <w:bottom w:val="nil"/>
              <w:right w:val="nil"/>
            </w:tcBorders>
          </w:tcPr>
          <w:p w:rsidR="009818B6" w:rsidRPr="009818B6" w:rsidRDefault="009818B6">
            <w:pPr>
              <w:pStyle w:val="ConsPlusNormal"/>
            </w:pPr>
            <w:r w:rsidRPr="009818B6">
              <w:t>Полное наименование органа контроля</w:t>
            </w:r>
          </w:p>
        </w:tc>
        <w:tc>
          <w:tcPr>
            <w:tcW w:w="340" w:type="dxa"/>
            <w:tcBorders>
              <w:top w:val="nil"/>
              <w:left w:val="nil"/>
              <w:bottom w:val="nil"/>
              <w:right w:val="nil"/>
            </w:tcBorders>
          </w:tcPr>
          <w:p w:rsidR="009818B6" w:rsidRPr="009818B6" w:rsidRDefault="009818B6">
            <w:pPr>
              <w:pStyle w:val="ConsPlusNormal"/>
            </w:pPr>
          </w:p>
        </w:tc>
        <w:tc>
          <w:tcPr>
            <w:tcW w:w="2551" w:type="dxa"/>
            <w:tcBorders>
              <w:top w:val="nil"/>
              <w:left w:val="nil"/>
              <w:bottom w:val="single" w:sz="4" w:space="0" w:color="auto"/>
              <w:right w:val="nil"/>
            </w:tcBorders>
          </w:tcPr>
          <w:p w:rsidR="009818B6" w:rsidRPr="009818B6" w:rsidRDefault="009818B6">
            <w:pPr>
              <w:pStyle w:val="ConsPlusNormal"/>
            </w:pPr>
          </w:p>
        </w:tc>
        <w:tc>
          <w:tcPr>
            <w:tcW w:w="340" w:type="dxa"/>
            <w:tcBorders>
              <w:top w:val="nil"/>
              <w:left w:val="nil"/>
              <w:bottom w:val="nil"/>
              <w:right w:val="nil"/>
            </w:tcBorders>
          </w:tcPr>
          <w:p w:rsidR="009818B6" w:rsidRPr="009818B6" w:rsidRDefault="009818B6">
            <w:pPr>
              <w:pStyle w:val="ConsPlusNormal"/>
            </w:pPr>
          </w:p>
        </w:tc>
        <w:tc>
          <w:tcPr>
            <w:tcW w:w="1417" w:type="dxa"/>
            <w:tcBorders>
              <w:top w:val="nil"/>
              <w:left w:val="nil"/>
              <w:bottom w:val="nil"/>
              <w:right w:val="single" w:sz="4" w:space="0" w:color="auto"/>
            </w:tcBorders>
          </w:tcPr>
          <w:p w:rsidR="009818B6" w:rsidRPr="009818B6" w:rsidRDefault="009818B6">
            <w:pPr>
              <w:pStyle w:val="ConsPlusNormal"/>
            </w:pPr>
          </w:p>
        </w:tc>
        <w:tc>
          <w:tcPr>
            <w:tcW w:w="1077" w:type="dxa"/>
            <w:tcBorders>
              <w:top w:val="single" w:sz="4" w:space="0" w:color="auto"/>
              <w:left w:val="single" w:sz="4" w:space="0" w:color="auto"/>
              <w:bottom w:val="single" w:sz="4" w:space="0" w:color="auto"/>
              <w:right w:val="single" w:sz="4" w:space="0" w:color="auto"/>
            </w:tcBorders>
          </w:tcPr>
          <w:p w:rsidR="009818B6" w:rsidRPr="009818B6" w:rsidRDefault="009818B6">
            <w:pPr>
              <w:pStyle w:val="ConsPlusNormal"/>
            </w:pPr>
          </w:p>
        </w:tc>
      </w:tr>
      <w:tr w:rsidR="009818B6" w:rsidRPr="009818B6">
        <w:tc>
          <w:tcPr>
            <w:tcW w:w="3307" w:type="dxa"/>
            <w:vMerge w:val="restart"/>
            <w:tcBorders>
              <w:top w:val="nil"/>
              <w:left w:val="nil"/>
              <w:bottom w:val="nil"/>
              <w:right w:val="nil"/>
            </w:tcBorders>
          </w:tcPr>
          <w:p w:rsidR="009818B6" w:rsidRPr="009818B6" w:rsidRDefault="009818B6">
            <w:pPr>
              <w:pStyle w:val="ConsPlusNormal"/>
            </w:pPr>
            <w:r w:rsidRPr="009818B6">
              <w:t>Полное наименование заказчика</w:t>
            </w:r>
          </w:p>
        </w:tc>
        <w:tc>
          <w:tcPr>
            <w:tcW w:w="340" w:type="dxa"/>
            <w:vMerge w:val="restart"/>
            <w:tcBorders>
              <w:top w:val="nil"/>
              <w:left w:val="nil"/>
              <w:bottom w:val="nil"/>
              <w:right w:val="nil"/>
            </w:tcBorders>
          </w:tcPr>
          <w:p w:rsidR="009818B6" w:rsidRPr="009818B6" w:rsidRDefault="009818B6">
            <w:pPr>
              <w:pStyle w:val="ConsPlusNormal"/>
            </w:pPr>
          </w:p>
        </w:tc>
        <w:tc>
          <w:tcPr>
            <w:tcW w:w="2551" w:type="dxa"/>
            <w:vMerge w:val="restart"/>
            <w:tcBorders>
              <w:top w:val="single" w:sz="4" w:space="0" w:color="auto"/>
              <w:left w:val="nil"/>
              <w:bottom w:val="nil"/>
              <w:right w:val="nil"/>
            </w:tcBorders>
          </w:tcPr>
          <w:p w:rsidR="009818B6" w:rsidRPr="009818B6" w:rsidRDefault="009818B6">
            <w:pPr>
              <w:pStyle w:val="ConsPlusNormal"/>
            </w:pPr>
          </w:p>
        </w:tc>
        <w:tc>
          <w:tcPr>
            <w:tcW w:w="340" w:type="dxa"/>
            <w:vMerge w:val="restart"/>
            <w:tcBorders>
              <w:top w:val="nil"/>
              <w:left w:val="nil"/>
              <w:bottom w:val="nil"/>
              <w:right w:val="nil"/>
            </w:tcBorders>
          </w:tcPr>
          <w:p w:rsidR="009818B6" w:rsidRPr="009818B6" w:rsidRDefault="009818B6">
            <w:pPr>
              <w:pStyle w:val="ConsPlusNormal"/>
            </w:pPr>
          </w:p>
        </w:tc>
        <w:tc>
          <w:tcPr>
            <w:tcW w:w="1417" w:type="dxa"/>
            <w:tcBorders>
              <w:top w:val="nil"/>
              <w:left w:val="nil"/>
              <w:bottom w:val="nil"/>
              <w:right w:val="single" w:sz="4" w:space="0" w:color="auto"/>
            </w:tcBorders>
            <w:vAlign w:val="bottom"/>
          </w:tcPr>
          <w:p w:rsidR="009818B6" w:rsidRPr="009818B6" w:rsidRDefault="009818B6">
            <w:pPr>
              <w:pStyle w:val="ConsPlusNormal"/>
              <w:jc w:val="right"/>
            </w:pPr>
            <w:r w:rsidRPr="009818B6">
              <w:t>ИНН</w:t>
            </w:r>
          </w:p>
        </w:tc>
        <w:tc>
          <w:tcPr>
            <w:tcW w:w="1077" w:type="dxa"/>
            <w:tcBorders>
              <w:top w:val="single" w:sz="4" w:space="0" w:color="auto"/>
              <w:left w:val="single" w:sz="4" w:space="0" w:color="auto"/>
              <w:bottom w:val="single" w:sz="4" w:space="0" w:color="auto"/>
              <w:right w:val="single" w:sz="4" w:space="0" w:color="auto"/>
            </w:tcBorders>
          </w:tcPr>
          <w:p w:rsidR="009818B6" w:rsidRPr="009818B6" w:rsidRDefault="009818B6">
            <w:pPr>
              <w:pStyle w:val="ConsPlusNormal"/>
            </w:pPr>
          </w:p>
        </w:tc>
      </w:tr>
      <w:tr w:rsidR="009818B6" w:rsidRPr="009818B6">
        <w:tc>
          <w:tcPr>
            <w:tcW w:w="3307" w:type="dxa"/>
            <w:vMerge/>
            <w:tcBorders>
              <w:top w:val="nil"/>
              <w:left w:val="nil"/>
              <w:bottom w:val="nil"/>
              <w:right w:val="nil"/>
            </w:tcBorders>
          </w:tcPr>
          <w:p w:rsidR="009818B6" w:rsidRPr="009818B6" w:rsidRDefault="009818B6"/>
        </w:tc>
        <w:tc>
          <w:tcPr>
            <w:tcW w:w="340" w:type="dxa"/>
            <w:vMerge/>
            <w:tcBorders>
              <w:top w:val="nil"/>
              <w:left w:val="nil"/>
              <w:bottom w:val="nil"/>
              <w:right w:val="nil"/>
            </w:tcBorders>
          </w:tcPr>
          <w:p w:rsidR="009818B6" w:rsidRPr="009818B6" w:rsidRDefault="009818B6"/>
        </w:tc>
        <w:tc>
          <w:tcPr>
            <w:tcW w:w="2551" w:type="dxa"/>
            <w:vMerge/>
            <w:tcBorders>
              <w:top w:val="single" w:sz="4" w:space="0" w:color="auto"/>
              <w:left w:val="nil"/>
              <w:bottom w:val="nil"/>
              <w:right w:val="nil"/>
            </w:tcBorders>
          </w:tcPr>
          <w:p w:rsidR="009818B6" w:rsidRPr="009818B6" w:rsidRDefault="009818B6"/>
        </w:tc>
        <w:tc>
          <w:tcPr>
            <w:tcW w:w="340" w:type="dxa"/>
            <w:vMerge/>
            <w:tcBorders>
              <w:top w:val="nil"/>
              <w:left w:val="nil"/>
              <w:bottom w:val="nil"/>
              <w:right w:val="nil"/>
            </w:tcBorders>
          </w:tcPr>
          <w:p w:rsidR="009818B6" w:rsidRPr="009818B6" w:rsidRDefault="009818B6"/>
        </w:tc>
        <w:tc>
          <w:tcPr>
            <w:tcW w:w="1417" w:type="dxa"/>
            <w:tcBorders>
              <w:top w:val="nil"/>
              <w:left w:val="nil"/>
              <w:bottom w:val="nil"/>
              <w:right w:val="single" w:sz="4" w:space="0" w:color="auto"/>
            </w:tcBorders>
            <w:vAlign w:val="bottom"/>
          </w:tcPr>
          <w:p w:rsidR="009818B6" w:rsidRPr="009818B6" w:rsidRDefault="009818B6">
            <w:pPr>
              <w:pStyle w:val="ConsPlusNormal"/>
              <w:jc w:val="right"/>
            </w:pPr>
            <w:r w:rsidRPr="009818B6">
              <w:t>КПП</w:t>
            </w:r>
          </w:p>
        </w:tc>
        <w:tc>
          <w:tcPr>
            <w:tcW w:w="1077" w:type="dxa"/>
            <w:tcBorders>
              <w:top w:val="single" w:sz="4" w:space="0" w:color="auto"/>
              <w:left w:val="single" w:sz="4" w:space="0" w:color="auto"/>
              <w:bottom w:val="single" w:sz="4" w:space="0" w:color="auto"/>
              <w:right w:val="single" w:sz="4" w:space="0" w:color="auto"/>
            </w:tcBorders>
          </w:tcPr>
          <w:p w:rsidR="009818B6" w:rsidRPr="009818B6" w:rsidRDefault="009818B6">
            <w:pPr>
              <w:pStyle w:val="ConsPlusNormal"/>
            </w:pPr>
          </w:p>
        </w:tc>
      </w:tr>
      <w:tr w:rsidR="009818B6" w:rsidRPr="009818B6">
        <w:tc>
          <w:tcPr>
            <w:tcW w:w="3307" w:type="dxa"/>
            <w:tcBorders>
              <w:top w:val="nil"/>
              <w:left w:val="nil"/>
              <w:bottom w:val="nil"/>
              <w:right w:val="nil"/>
            </w:tcBorders>
          </w:tcPr>
          <w:p w:rsidR="009818B6" w:rsidRPr="009818B6" w:rsidRDefault="009818B6">
            <w:pPr>
              <w:pStyle w:val="ConsPlusNormal"/>
            </w:pPr>
            <w:r w:rsidRPr="009818B6">
              <w:t>Организационно-правовая форма</w:t>
            </w:r>
          </w:p>
        </w:tc>
        <w:tc>
          <w:tcPr>
            <w:tcW w:w="340" w:type="dxa"/>
            <w:tcBorders>
              <w:top w:val="nil"/>
              <w:left w:val="nil"/>
              <w:bottom w:val="nil"/>
              <w:right w:val="nil"/>
            </w:tcBorders>
          </w:tcPr>
          <w:p w:rsidR="009818B6" w:rsidRPr="009818B6" w:rsidRDefault="009818B6">
            <w:pPr>
              <w:pStyle w:val="ConsPlusNormal"/>
            </w:pPr>
          </w:p>
        </w:tc>
        <w:tc>
          <w:tcPr>
            <w:tcW w:w="2551" w:type="dxa"/>
            <w:tcBorders>
              <w:top w:val="nil"/>
              <w:left w:val="nil"/>
              <w:bottom w:val="single" w:sz="4" w:space="0" w:color="auto"/>
              <w:right w:val="nil"/>
            </w:tcBorders>
          </w:tcPr>
          <w:p w:rsidR="009818B6" w:rsidRPr="009818B6" w:rsidRDefault="009818B6">
            <w:pPr>
              <w:pStyle w:val="ConsPlusNormal"/>
            </w:pPr>
          </w:p>
        </w:tc>
        <w:tc>
          <w:tcPr>
            <w:tcW w:w="340" w:type="dxa"/>
            <w:tcBorders>
              <w:top w:val="nil"/>
              <w:left w:val="nil"/>
              <w:bottom w:val="nil"/>
              <w:right w:val="nil"/>
            </w:tcBorders>
          </w:tcPr>
          <w:p w:rsidR="009818B6" w:rsidRPr="009818B6" w:rsidRDefault="009818B6">
            <w:pPr>
              <w:pStyle w:val="ConsPlusNormal"/>
            </w:pPr>
          </w:p>
        </w:tc>
        <w:tc>
          <w:tcPr>
            <w:tcW w:w="1417" w:type="dxa"/>
            <w:tcBorders>
              <w:top w:val="nil"/>
              <w:left w:val="nil"/>
              <w:bottom w:val="nil"/>
              <w:right w:val="single" w:sz="4" w:space="0" w:color="auto"/>
            </w:tcBorders>
            <w:vAlign w:val="bottom"/>
          </w:tcPr>
          <w:p w:rsidR="009818B6" w:rsidRPr="009818B6" w:rsidRDefault="009818B6">
            <w:pPr>
              <w:pStyle w:val="ConsPlusNormal"/>
              <w:jc w:val="right"/>
            </w:pPr>
            <w:r w:rsidRPr="009818B6">
              <w:t xml:space="preserve">по </w:t>
            </w:r>
            <w:hyperlink r:id="rId268" w:history="1">
              <w:r w:rsidRPr="009818B6">
                <w:t>ОКОПФ</w:t>
              </w:r>
            </w:hyperlink>
          </w:p>
        </w:tc>
        <w:tc>
          <w:tcPr>
            <w:tcW w:w="1077" w:type="dxa"/>
            <w:tcBorders>
              <w:top w:val="single" w:sz="4" w:space="0" w:color="auto"/>
              <w:left w:val="single" w:sz="4" w:space="0" w:color="auto"/>
              <w:bottom w:val="single" w:sz="4" w:space="0" w:color="auto"/>
              <w:right w:val="single" w:sz="4" w:space="0" w:color="auto"/>
            </w:tcBorders>
          </w:tcPr>
          <w:p w:rsidR="009818B6" w:rsidRPr="009818B6" w:rsidRDefault="009818B6">
            <w:pPr>
              <w:pStyle w:val="ConsPlusNormal"/>
            </w:pPr>
          </w:p>
        </w:tc>
      </w:tr>
      <w:tr w:rsidR="009818B6" w:rsidRPr="009818B6">
        <w:tc>
          <w:tcPr>
            <w:tcW w:w="3307" w:type="dxa"/>
            <w:tcBorders>
              <w:top w:val="nil"/>
              <w:left w:val="nil"/>
              <w:bottom w:val="nil"/>
              <w:right w:val="nil"/>
            </w:tcBorders>
          </w:tcPr>
          <w:p w:rsidR="009818B6" w:rsidRPr="009818B6" w:rsidRDefault="009818B6">
            <w:pPr>
              <w:pStyle w:val="ConsPlusNormal"/>
            </w:pPr>
            <w:r w:rsidRPr="009818B6">
              <w:t>Форма собственности</w:t>
            </w:r>
          </w:p>
        </w:tc>
        <w:tc>
          <w:tcPr>
            <w:tcW w:w="340" w:type="dxa"/>
            <w:tcBorders>
              <w:top w:val="nil"/>
              <w:left w:val="nil"/>
              <w:bottom w:val="nil"/>
              <w:right w:val="nil"/>
            </w:tcBorders>
          </w:tcPr>
          <w:p w:rsidR="009818B6" w:rsidRPr="009818B6" w:rsidRDefault="009818B6">
            <w:pPr>
              <w:pStyle w:val="ConsPlusNormal"/>
            </w:pPr>
          </w:p>
        </w:tc>
        <w:tc>
          <w:tcPr>
            <w:tcW w:w="2551" w:type="dxa"/>
            <w:tcBorders>
              <w:top w:val="single" w:sz="4" w:space="0" w:color="auto"/>
              <w:left w:val="nil"/>
              <w:bottom w:val="single" w:sz="4" w:space="0" w:color="auto"/>
              <w:right w:val="nil"/>
            </w:tcBorders>
          </w:tcPr>
          <w:p w:rsidR="009818B6" w:rsidRPr="009818B6" w:rsidRDefault="009818B6">
            <w:pPr>
              <w:pStyle w:val="ConsPlusNormal"/>
            </w:pPr>
          </w:p>
        </w:tc>
        <w:tc>
          <w:tcPr>
            <w:tcW w:w="340" w:type="dxa"/>
            <w:tcBorders>
              <w:top w:val="nil"/>
              <w:left w:val="nil"/>
              <w:bottom w:val="nil"/>
              <w:right w:val="nil"/>
            </w:tcBorders>
          </w:tcPr>
          <w:p w:rsidR="009818B6" w:rsidRPr="009818B6" w:rsidRDefault="009818B6">
            <w:pPr>
              <w:pStyle w:val="ConsPlusNormal"/>
            </w:pPr>
          </w:p>
        </w:tc>
        <w:tc>
          <w:tcPr>
            <w:tcW w:w="1417" w:type="dxa"/>
            <w:tcBorders>
              <w:top w:val="nil"/>
              <w:left w:val="nil"/>
              <w:bottom w:val="nil"/>
              <w:right w:val="single" w:sz="4" w:space="0" w:color="auto"/>
            </w:tcBorders>
            <w:vAlign w:val="bottom"/>
          </w:tcPr>
          <w:p w:rsidR="009818B6" w:rsidRPr="009818B6" w:rsidRDefault="009818B6">
            <w:pPr>
              <w:pStyle w:val="ConsPlusNormal"/>
              <w:jc w:val="right"/>
            </w:pPr>
            <w:r w:rsidRPr="009818B6">
              <w:t xml:space="preserve">по </w:t>
            </w:r>
            <w:hyperlink r:id="rId269" w:history="1">
              <w:r w:rsidRPr="009818B6">
                <w:t>ОКФС</w:t>
              </w:r>
            </w:hyperlink>
          </w:p>
        </w:tc>
        <w:tc>
          <w:tcPr>
            <w:tcW w:w="1077" w:type="dxa"/>
            <w:tcBorders>
              <w:top w:val="single" w:sz="4" w:space="0" w:color="auto"/>
              <w:left w:val="single" w:sz="4" w:space="0" w:color="auto"/>
              <w:bottom w:val="single" w:sz="4" w:space="0" w:color="auto"/>
              <w:right w:val="single" w:sz="4" w:space="0" w:color="auto"/>
            </w:tcBorders>
          </w:tcPr>
          <w:p w:rsidR="009818B6" w:rsidRPr="009818B6" w:rsidRDefault="009818B6">
            <w:pPr>
              <w:pStyle w:val="ConsPlusNormal"/>
            </w:pPr>
          </w:p>
        </w:tc>
      </w:tr>
      <w:tr w:rsidR="009818B6" w:rsidRPr="009818B6">
        <w:tc>
          <w:tcPr>
            <w:tcW w:w="3307" w:type="dxa"/>
            <w:tcBorders>
              <w:top w:val="nil"/>
              <w:left w:val="nil"/>
              <w:bottom w:val="nil"/>
              <w:right w:val="nil"/>
            </w:tcBorders>
          </w:tcPr>
          <w:p w:rsidR="009818B6" w:rsidRPr="009818B6" w:rsidRDefault="009818B6">
            <w:pPr>
              <w:pStyle w:val="ConsPlusNormal"/>
            </w:pPr>
            <w:r w:rsidRPr="009818B6">
              <w:t>Место нахождения, телефон, адрес электронной почты</w:t>
            </w:r>
          </w:p>
        </w:tc>
        <w:tc>
          <w:tcPr>
            <w:tcW w:w="340" w:type="dxa"/>
            <w:tcBorders>
              <w:top w:val="nil"/>
              <w:left w:val="nil"/>
              <w:bottom w:val="nil"/>
              <w:right w:val="nil"/>
            </w:tcBorders>
          </w:tcPr>
          <w:p w:rsidR="009818B6" w:rsidRPr="009818B6" w:rsidRDefault="009818B6">
            <w:pPr>
              <w:pStyle w:val="ConsPlusNormal"/>
            </w:pPr>
          </w:p>
        </w:tc>
        <w:tc>
          <w:tcPr>
            <w:tcW w:w="2551" w:type="dxa"/>
            <w:tcBorders>
              <w:top w:val="single" w:sz="4" w:space="0" w:color="auto"/>
              <w:left w:val="nil"/>
              <w:bottom w:val="single" w:sz="4" w:space="0" w:color="auto"/>
              <w:right w:val="nil"/>
            </w:tcBorders>
          </w:tcPr>
          <w:p w:rsidR="009818B6" w:rsidRPr="009818B6" w:rsidRDefault="009818B6">
            <w:pPr>
              <w:pStyle w:val="ConsPlusNormal"/>
            </w:pPr>
          </w:p>
        </w:tc>
        <w:tc>
          <w:tcPr>
            <w:tcW w:w="340" w:type="dxa"/>
            <w:tcBorders>
              <w:top w:val="nil"/>
              <w:left w:val="nil"/>
              <w:bottom w:val="nil"/>
              <w:right w:val="nil"/>
            </w:tcBorders>
          </w:tcPr>
          <w:p w:rsidR="009818B6" w:rsidRPr="009818B6" w:rsidRDefault="009818B6">
            <w:pPr>
              <w:pStyle w:val="ConsPlusNormal"/>
            </w:pPr>
          </w:p>
        </w:tc>
        <w:tc>
          <w:tcPr>
            <w:tcW w:w="1417" w:type="dxa"/>
            <w:tcBorders>
              <w:top w:val="nil"/>
              <w:left w:val="nil"/>
              <w:bottom w:val="nil"/>
              <w:right w:val="single" w:sz="4" w:space="0" w:color="auto"/>
            </w:tcBorders>
            <w:vAlign w:val="bottom"/>
          </w:tcPr>
          <w:p w:rsidR="009818B6" w:rsidRPr="009818B6" w:rsidRDefault="009818B6">
            <w:pPr>
              <w:pStyle w:val="ConsPlusNormal"/>
              <w:jc w:val="right"/>
            </w:pPr>
            <w:r w:rsidRPr="009818B6">
              <w:t xml:space="preserve">по </w:t>
            </w:r>
            <w:hyperlink r:id="rId270" w:history="1">
              <w:r w:rsidRPr="009818B6">
                <w:t>ОКТМО</w:t>
              </w:r>
            </w:hyperlink>
          </w:p>
        </w:tc>
        <w:tc>
          <w:tcPr>
            <w:tcW w:w="1077" w:type="dxa"/>
            <w:tcBorders>
              <w:top w:val="single" w:sz="4" w:space="0" w:color="auto"/>
              <w:left w:val="single" w:sz="4" w:space="0" w:color="auto"/>
              <w:bottom w:val="single" w:sz="4" w:space="0" w:color="auto"/>
              <w:right w:val="single" w:sz="4" w:space="0" w:color="auto"/>
            </w:tcBorders>
          </w:tcPr>
          <w:p w:rsidR="009818B6" w:rsidRPr="009818B6" w:rsidRDefault="009818B6">
            <w:pPr>
              <w:pStyle w:val="ConsPlusNormal"/>
            </w:pPr>
          </w:p>
        </w:tc>
      </w:tr>
      <w:tr w:rsidR="009818B6" w:rsidRPr="009818B6">
        <w:tc>
          <w:tcPr>
            <w:tcW w:w="3307" w:type="dxa"/>
            <w:tcBorders>
              <w:top w:val="nil"/>
              <w:left w:val="nil"/>
              <w:bottom w:val="nil"/>
              <w:right w:val="nil"/>
            </w:tcBorders>
          </w:tcPr>
          <w:p w:rsidR="009818B6" w:rsidRPr="009818B6" w:rsidRDefault="009818B6">
            <w:pPr>
              <w:pStyle w:val="ConsPlusNormal"/>
            </w:pPr>
            <w:r w:rsidRPr="009818B6">
              <w:t>Наименование бюджета</w:t>
            </w:r>
          </w:p>
        </w:tc>
        <w:tc>
          <w:tcPr>
            <w:tcW w:w="340" w:type="dxa"/>
            <w:tcBorders>
              <w:top w:val="nil"/>
              <w:left w:val="nil"/>
              <w:bottom w:val="nil"/>
              <w:right w:val="nil"/>
            </w:tcBorders>
          </w:tcPr>
          <w:p w:rsidR="009818B6" w:rsidRPr="009818B6" w:rsidRDefault="009818B6">
            <w:pPr>
              <w:pStyle w:val="ConsPlusNormal"/>
            </w:pPr>
          </w:p>
        </w:tc>
        <w:tc>
          <w:tcPr>
            <w:tcW w:w="2551" w:type="dxa"/>
            <w:tcBorders>
              <w:top w:val="single" w:sz="4" w:space="0" w:color="auto"/>
              <w:left w:val="nil"/>
              <w:bottom w:val="single" w:sz="4" w:space="0" w:color="auto"/>
              <w:right w:val="nil"/>
            </w:tcBorders>
          </w:tcPr>
          <w:p w:rsidR="009818B6" w:rsidRPr="009818B6" w:rsidRDefault="009818B6">
            <w:pPr>
              <w:pStyle w:val="ConsPlusNormal"/>
            </w:pPr>
          </w:p>
        </w:tc>
        <w:tc>
          <w:tcPr>
            <w:tcW w:w="340" w:type="dxa"/>
            <w:tcBorders>
              <w:top w:val="nil"/>
              <w:left w:val="nil"/>
              <w:bottom w:val="nil"/>
              <w:right w:val="nil"/>
            </w:tcBorders>
          </w:tcPr>
          <w:p w:rsidR="009818B6" w:rsidRPr="009818B6" w:rsidRDefault="009818B6">
            <w:pPr>
              <w:pStyle w:val="ConsPlusNormal"/>
            </w:pPr>
          </w:p>
        </w:tc>
        <w:tc>
          <w:tcPr>
            <w:tcW w:w="1417" w:type="dxa"/>
            <w:tcBorders>
              <w:top w:val="nil"/>
              <w:left w:val="nil"/>
              <w:bottom w:val="nil"/>
              <w:right w:val="single" w:sz="4" w:space="0" w:color="auto"/>
            </w:tcBorders>
            <w:vAlign w:val="bottom"/>
          </w:tcPr>
          <w:p w:rsidR="009818B6" w:rsidRPr="009818B6" w:rsidRDefault="009818B6">
            <w:pPr>
              <w:pStyle w:val="ConsPlusNormal"/>
              <w:jc w:val="right"/>
            </w:pPr>
            <w:r w:rsidRPr="009818B6">
              <w:t xml:space="preserve">по </w:t>
            </w:r>
            <w:hyperlink r:id="rId271" w:history="1">
              <w:r w:rsidRPr="009818B6">
                <w:t>ОКТМО</w:t>
              </w:r>
            </w:hyperlink>
          </w:p>
        </w:tc>
        <w:tc>
          <w:tcPr>
            <w:tcW w:w="1077" w:type="dxa"/>
            <w:tcBorders>
              <w:top w:val="single" w:sz="4" w:space="0" w:color="auto"/>
              <w:left w:val="single" w:sz="4" w:space="0" w:color="auto"/>
              <w:bottom w:val="single" w:sz="4" w:space="0" w:color="auto"/>
              <w:right w:val="single" w:sz="4" w:space="0" w:color="auto"/>
            </w:tcBorders>
          </w:tcPr>
          <w:p w:rsidR="009818B6" w:rsidRPr="009818B6" w:rsidRDefault="009818B6">
            <w:pPr>
              <w:pStyle w:val="ConsPlusNormal"/>
            </w:pPr>
          </w:p>
        </w:tc>
      </w:tr>
    </w:tbl>
    <w:p w:rsidR="009818B6" w:rsidRPr="009818B6" w:rsidRDefault="009818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4"/>
        <w:gridCol w:w="1191"/>
        <w:gridCol w:w="1483"/>
        <w:gridCol w:w="1666"/>
        <w:gridCol w:w="1478"/>
        <w:gridCol w:w="1502"/>
      </w:tblGrid>
      <w:tr w:rsidR="009818B6" w:rsidRPr="009818B6">
        <w:tc>
          <w:tcPr>
            <w:tcW w:w="4378" w:type="dxa"/>
            <w:gridSpan w:val="3"/>
          </w:tcPr>
          <w:p w:rsidR="009818B6" w:rsidRPr="009818B6" w:rsidRDefault="009818B6">
            <w:pPr>
              <w:pStyle w:val="ConsPlusNormal"/>
              <w:jc w:val="center"/>
            </w:pPr>
            <w:r w:rsidRPr="009818B6">
              <w:t>Реквизиты объекта контроля</w:t>
            </w:r>
          </w:p>
        </w:tc>
        <w:tc>
          <w:tcPr>
            <w:tcW w:w="4646" w:type="dxa"/>
            <w:gridSpan w:val="3"/>
          </w:tcPr>
          <w:p w:rsidR="009818B6" w:rsidRPr="009818B6" w:rsidRDefault="009818B6">
            <w:pPr>
              <w:pStyle w:val="ConsPlusNormal"/>
              <w:jc w:val="center"/>
            </w:pPr>
            <w:r w:rsidRPr="009818B6">
              <w:t>Реквизиты документа, содержащего информацию для осуществления контроля</w:t>
            </w:r>
          </w:p>
        </w:tc>
      </w:tr>
      <w:tr w:rsidR="009818B6" w:rsidRPr="009818B6">
        <w:tc>
          <w:tcPr>
            <w:tcW w:w="1704" w:type="dxa"/>
          </w:tcPr>
          <w:p w:rsidR="009818B6" w:rsidRPr="009818B6" w:rsidRDefault="009818B6">
            <w:pPr>
              <w:pStyle w:val="ConsPlusNormal"/>
            </w:pPr>
            <w:r w:rsidRPr="009818B6">
              <w:t>наименование</w:t>
            </w:r>
          </w:p>
        </w:tc>
        <w:tc>
          <w:tcPr>
            <w:tcW w:w="1191" w:type="dxa"/>
          </w:tcPr>
          <w:p w:rsidR="009818B6" w:rsidRPr="009818B6" w:rsidRDefault="009818B6">
            <w:pPr>
              <w:pStyle w:val="ConsPlusNormal"/>
              <w:jc w:val="center"/>
            </w:pPr>
            <w:r w:rsidRPr="009818B6">
              <w:t>дата</w:t>
            </w:r>
          </w:p>
        </w:tc>
        <w:tc>
          <w:tcPr>
            <w:tcW w:w="1483" w:type="dxa"/>
          </w:tcPr>
          <w:p w:rsidR="009818B6" w:rsidRPr="009818B6" w:rsidRDefault="009818B6">
            <w:pPr>
              <w:pStyle w:val="ConsPlusNormal"/>
              <w:jc w:val="center"/>
            </w:pPr>
            <w:r w:rsidRPr="009818B6">
              <w:t>номер</w:t>
            </w:r>
          </w:p>
        </w:tc>
        <w:tc>
          <w:tcPr>
            <w:tcW w:w="1666" w:type="dxa"/>
          </w:tcPr>
          <w:p w:rsidR="009818B6" w:rsidRPr="009818B6" w:rsidRDefault="009818B6">
            <w:pPr>
              <w:pStyle w:val="ConsPlusNormal"/>
            </w:pPr>
            <w:r w:rsidRPr="009818B6">
              <w:t>наименование</w:t>
            </w:r>
          </w:p>
        </w:tc>
        <w:tc>
          <w:tcPr>
            <w:tcW w:w="1478" w:type="dxa"/>
          </w:tcPr>
          <w:p w:rsidR="009818B6" w:rsidRPr="009818B6" w:rsidRDefault="009818B6">
            <w:pPr>
              <w:pStyle w:val="ConsPlusNormal"/>
              <w:jc w:val="center"/>
            </w:pPr>
            <w:r w:rsidRPr="009818B6">
              <w:t>дата</w:t>
            </w:r>
          </w:p>
        </w:tc>
        <w:tc>
          <w:tcPr>
            <w:tcW w:w="1502" w:type="dxa"/>
          </w:tcPr>
          <w:p w:rsidR="009818B6" w:rsidRPr="009818B6" w:rsidRDefault="009818B6">
            <w:pPr>
              <w:pStyle w:val="ConsPlusNormal"/>
              <w:jc w:val="center"/>
            </w:pPr>
            <w:r w:rsidRPr="009818B6">
              <w:t>номер</w:t>
            </w:r>
          </w:p>
        </w:tc>
      </w:tr>
      <w:tr w:rsidR="009818B6" w:rsidRPr="009818B6">
        <w:tc>
          <w:tcPr>
            <w:tcW w:w="1704" w:type="dxa"/>
          </w:tcPr>
          <w:p w:rsidR="009818B6" w:rsidRPr="009818B6" w:rsidRDefault="009818B6">
            <w:pPr>
              <w:pStyle w:val="ConsPlusNormal"/>
              <w:jc w:val="center"/>
            </w:pPr>
            <w:r w:rsidRPr="009818B6">
              <w:t>1</w:t>
            </w:r>
          </w:p>
        </w:tc>
        <w:tc>
          <w:tcPr>
            <w:tcW w:w="1191" w:type="dxa"/>
          </w:tcPr>
          <w:p w:rsidR="009818B6" w:rsidRPr="009818B6" w:rsidRDefault="009818B6">
            <w:pPr>
              <w:pStyle w:val="ConsPlusNormal"/>
              <w:jc w:val="center"/>
            </w:pPr>
            <w:r w:rsidRPr="009818B6">
              <w:t>2</w:t>
            </w:r>
          </w:p>
        </w:tc>
        <w:tc>
          <w:tcPr>
            <w:tcW w:w="1483" w:type="dxa"/>
          </w:tcPr>
          <w:p w:rsidR="009818B6" w:rsidRPr="009818B6" w:rsidRDefault="009818B6">
            <w:pPr>
              <w:pStyle w:val="ConsPlusNormal"/>
              <w:jc w:val="center"/>
            </w:pPr>
            <w:r w:rsidRPr="009818B6">
              <w:t>3</w:t>
            </w:r>
          </w:p>
        </w:tc>
        <w:tc>
          <w:tcPr>
            <w:tcW w:w="1666" w:type="dxa"/>
          </w:tcPr>
          <w:p w:rsidR="009818B6" w:rsidRPr="009818B6" w:rsidRDefault="009818B6">
            <w:pPr>
              <w:pStyle w:val="ConsPlusNormal"/>
              <w:jc w:val="center"/>
            </w:pPr>
            <w:r w:rsidRPr="009818B6">
              <w:t>4</w:t>
            </w:r>
          </w:p>
        </w:tc>
        <w:tc>
          <w:tcPr>
            <w:tcW w:w="1478" w:type="dxa"/>
          </w:tcPr>
          <w:p w:rsidR="009818B6" w:rsidRPr="009818B6" w:rsidRDefault="009818B6">
            <w:pPr>
              <w:pStyle w:val="ConsPlusNormal"/>
              <w:jc w:val="center"/>
            </w:pPr>
            <w:r w:rsidRPr="009818B6">
              <w:t>5</w:t>
            </w:r>
          </w:p>
        </w:tc>
        <w:tc>
          <w:tcPr>
            <w:tcW w:w="1502" w:type="dxa"/>
          </w:tcPr>
          <w:p w:rsidR="009818B6" w:rsidRPr="009818B6" w:rsidRDefault="009818B6">
            <w:pPr>
              <w:pStyle w:val="ConsPlusNormal"/>
              <w:jc w:val="center"/>
            </w:pPr>
            <w:r w:rsidRPr="009818B6">
              <w:t>6</w:t>
            </w:r>
          </w:p>
        </w:tc>
      </w:tr>
      <w:tr w:rsidR="009818B6" w:rsidRPr="009818B6">
        <w:tc>
          <w:tcPr>
            <w:tcW w:w="1704" w:type="dxa"/>
          </w:tcPr>
          <w:p w:rsidR="009818B6" w:rsidRPr="009818B6" w:rsidRDefault="009818B6">
            <w:pPr>
              <w:pStyle w:val="ConsPlusNormal"/>
            </w:pPr>
          </w:p>
        </w:tc>
        <w:tc>
          <w:tcPr>
            <w:tcW w:w="1191" w:type="dxa"/>
          </w:tcPr>
          <w:p w:rsidR="009818B6" w:rsidRPr="009818B6" w:rsidRDefault="009818B6">
            <w:pPr>
              <w:pStyle w:val="ConsPlusNormal"/>
            </w:pPr>
          </w:p>
        </w:tc>
        <w:tc>
          <w:tcPr>
            <w:tcW w:w="1483" w:type="dxa"/>
          </w:tcPr>
          <w:p w:rsidR="009818B6" w:rsidRPr="009818B6" w:rsidRDefault="009818B6">
            <w:pPr>
              <w:pStyle w:val="ConsPlusNormal"/>
            </w:pPr>
          </w:p>
        </w:tc>
        <w:tc>
          <w:tcPr>
            <w:tcW w:w="1666" w:type="dxa"/>
          </w:tcPr>
          <w:p w:rsidR="009818B6" w:rsidRPr="009818B6" w:rsidRDefault="009818B6">
            <w:pPr>
              <w:pStyle w:val="ConsPlusNormal"/>
            </w:pPr>
          </w:p>
        </w:tc>
        <w:tc>
          <w:tcPr>
            <w:tcW w:w="1478" w:type="dxa"/>
          </w:tcPr>
          <w:p w:rsidR="009818B6" w:rsidRPr="009818B6" w:rsidRDefault="009818B6">
            <w:pPr>
              <w:pStyle w:val="ConsPlusNormal"/>
            </w:pPr>
          </w:p>
        </w:tc>
        <w:tc>
          <w:tcPr>
            <w:tcW w:w="1502" w:type="dxa"/>
          </w:tcPr>
          <w:p w:rsidR="009818B6" w:rsidRPr="009818B6" w:rsidRDefault="009818B6">
            <w:pPr>
              <w:pStyle w:val="ConsPlusNormal"/>
            </w:pPr>
          </w:p>
        </w:tc>
      </w:tr>
    </w:tbl>
    <w:p w:rsidR="009818B6" w:rsidRPr="009818B6" w:rsidRDefault="009818B6">
      <w:pPr>
        <w:pStyle w:val="ConsPlusNormal"/>
        <w:jc w:val="both"/>
      </w:pPr>
    </w:p>
    <w:tbl>
      <w:tblPr>
        <w:tblW w:w="0" w:type="auto"/>
        <w:tblBorders>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10"/>
        <w:gridCol w:w="4195"/>
      </w:tblGrid>
      <w:tr w:rsidR="009818B6" w:rsidRPr="009818B6">
        <w:tc>
          <w:tcPr>
            <w:tcW w:w="4810" w:type="dxa"/>
            <w:tcBorders>
              <w:top w:val="nil"/>
              <w:left w:val="nil"/>
              <w:bottom w:val="nil"/>
            </w:tcBorders>
          </w:tcPr>
          <w:p w:rsidR="009818B6" w:rsidRPr="009818B6" w:rsidRDefault="009818B6">
            <w:pPr>
              <w:pStyle w:val="ConsPlusNormal"/>
            </w:pPr>
            <w:r w:rsidRPr="009818B6">
              <w:t>Результат контроля</w:t>
            </w:r>
          </w:p>
        </w:tc>
        <w:tc>
          <w:tcPr>
            <w:tcW w:w="4195" w:type="dxa"/>
            <w:tcBorders>
              <w:top w:val="nil"/>
              <w:bottom w:val="nil"/>
              <w:right w:val="nil"/>
            </w:tcBorders>
          </w:tcPr>
          <w:p w:rsidR="009818B6" w:rsidRPr="009818B6" w:rsidRDefault="009818B6">
            <w:pPr>
              <w:pStyle w:val="ConsPlusNormal"/>
            </w:pPr>
            <w:r w:rsidRPr="009818B6">
              <w:t>контролируемая информация</w:t>
            </w:r>
          </w:p>
          <w:p w:rsidR="009818B6" w:rsidRPr="009818B6" w:rsidRDefault="009818B6">
            <w:pPr>
              <w:pStyle w:val="ConsPlusNormal"/>
            </w:pPr>
            <w:r w:rsidRPr="009818B6">
              <w:t>соответствует</w:t>
            </w:r>
          </w:p>
        </w:tc>
      </w:tr>
    </w:tbl>
    <w:p w:rsidR="009818B6" w:rsidRPr="009818B6" w:rsidRDefault="009818B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280"/>
        <w:gridCol w:w="340"/>
        <w:gridCol w:w="1587"/>
        <w:gridCol w:w="340"/>
        <w:gridCol w:w="1304"/>
        <w:gridCol w:w="340"/>
        <w:gridCol w:w="2835"/>
      </w:tblGrid>
      <w:tr w:rsidR="009818B6" w:rsidRPr="009818B6">
        <w:tc>
          <w:tcPr>
            <w:tcW w:w="2280" w:type="dxa"/>
            <w:tcBorders>
              <w:top w:val="nil"/>
              <w:left w:val="nil"/>
              <w:bottom w:val="nil"/>
              <w:right w:val="nil"/>
            </w:tcBorders>
            <w:vAlign w:val="bottom"/>
          </w:tcPr>
          <w:p w:rsidR="009818B6" w:rsidRPr="009818B6" w:rsidRDefault="009818B6">
            <w:pPr>
              <w:pStyle w:val="ConsPlusNormal"/>
            </w:pPr>
            <w:r w:rsidRPr="009818B6">
              <w:t>Ответственный исполнитель</w:t>
            </w:r>
          </w:p>
        </w:tc>
        <w:tc>
          <w:tcPr>
            <w:tcW w:w="340" w:type="dxa"/>
            <w:tcBorders>
              <w:top w:val="nil"/>
              <w:left w:val="nil"/>
              <w:bottom w:val="nil"/>
              <w:right w:val="nil"/>
            </w:tcBorders>
          </w:tcPr>
          <w:p w:rsidR="009818B6" w:rsidRPr="009818B6" w:rsidRDefault="009818B6">
            <w:pPr>
              <w:pStyle w:val="ConsPlusNormal"/>
            </w:pPr>
          </w:p>
        </w:tc>
        <w:tc>
          <w:tcPr>
            <w:tcW w:w="1587" w:type="dxa"/>
            <w:tcBorders>
              <w:top w:val="nil"/>
              <w:left w:val="nil"/>
              <w:bottom w:val="single" w:sz="4" w:space="0" w:color="auto"/>
              <w:right w:val="nil"/>
            </w:tcBorders>
          </w:tcPr>
          <w:p w:rsidR="009818B6" w:rsidRPr="009818B6" w:rsidRDefault="009818B6">
            <w:pPr>
              <w:pStyle w:val="ConsPlusNormal"/>
            </w:pPr>
          </w:p>
        </w:tc>
        <w:tc>
          <w:tcPr>
            <w:tcW w:w="340" w:type="dxa"/>
            <w:tcBorders>
              <w:top w:val="nil"/>
              <w:left w:val="nil"/>
              <w:bottom w:val="nil"/>
              <w:right w:val="nil"/>
            </w:tcBorders>
          </w:tcPr>
          <w:p w:rsidR="009818B6" w:rsidRPr="009818B6" w:rsidRDefault="009818B6">
            <w:pPr>
              <w:pStyle w:val="ConsPlusNormal"/>
            </w:pPr>
          </w:p>
        </w:tc>
        <w:tc>
          <w:tcPr>
            <w:tcW w:w="1304" w:type="dxa"/>
            <w:tcBorders>
              <w:top w:val="nil"/>
              <w:left w:val="nil"/>
              <w:bottom w:val="single" w:sz="4" w:space="0" w:color="auto"/>
              <w:right w:val="nil"/>
            </w:tcBorders>
          </w:tcPr>
          <w:p w:rsidR="009818B6" w:rsidRPr="009818B6" w:rsidRDefault="009818B6">
            <w:pPr>
              <w:pStyle w:val="ConsPlusNormal"/>
            </w:pPr>
          </w:p>
        </w:tc>
        <w:tc>
          <w:tcPr>
            <w:tcW w:w="340" w:type="dxa"/>
            <w:tcBorders>
              <w:top w:val="nil"/>
              <w:left w:val="nil"/>
              <w:bottom w:val="nil"/>
              <w:right w:val="nil"/>
            </w:tcBorders>
          </w:tcPr>
          <w:p w:rsidR="009818B6" w:rsidRPr="009818B6" w:rsidRDefault="009818B6">
            <w:pPr>
              <w:pStyle w:val="ConsPlusNormal"/>
            </w:pPr>
          </w:p>
        </w:tc>
        <w:tc>
          <w:tcPr>
            <w:tcW w:w="2835" w:type="dxa"/>
            <w:tcBorders>
              <w:top w:val="nil"/>
              <w:left w:val="nil"/>
              <w:bottom w:val="single" w:sz="4" w:space="0" w:color="auto"/>
              <w:right w:val="nil"/>
            </w:tcBorders>
          </w:tcPr>
          <w:p w:rsidR="009818B6" w:rsidRPr="009818B6" w:rsidRDefault="009818B6">
            <w:pPr>
              <w:pStyle w:val="ConsPlusNormal"/>
            </w:pPr>
          </w:p>
        </w:tc>
      </w:tr>
      <w:tr w:rsidR="009818B6" w:rsidRPr="009818B6">
        <w:tc>
          <w:tcPr>
            <w:tcW w:w="2280" w:type="dxa"/>
            <w:tcBorders>
              <w:top w:val="nil"/>
              <w:left w:val="nil"/>
              <w:bottom w:val="nil"/>
              <w:right w:val="nil"/>
            </w:tcBorders>
          </w:tcPr>
          <w:p w:rsidR="009818B6" w:rsidRPr="009818B6" w:rsidRDefault="009818B6">
            <w:pPr>
              <w:pStyle w:val="ConsPlusNormal"/>
            </w:pPr>
          </w:p>
        </w:tc>
        <w:tc>
          <w:tcPr>
            <w:tcW w:w="340" w:type="dxa"/>
            <w:tcBorders>
              <w:top w:val="nil"/>
              <w:left w:val="nil"/>
              <w:bottom w:val="nil"/>
              <w:right w:val="nil"/>
            </w:tcBorders>
          </w:tcPr>
          <w:p w:rsidR="009818B6" w:rsidRPr="009818B6" w:rsidRDefault="009818B6">
            <w:pPr>
              <w:pStyle w:val="ConsPlusNormal"/>
            </w:pPr>
          </w:p>
        </w:tc>
        <w:tc>
          <w:tcPr>
            <w:tcW w:w="1587" w:type="dxa"/>
            <w:tcBorders>
              <w:top w:val="single" w:sz="4" w:space="0" w:color="auto"/>
              <w:left w:val="nil"/>
              <w:bottom w:val="nil"/>
              <w:right w:val="nil"/>
            </w:tcBorders>
          </w:tcPr>
          <w:p w:rsidR="009818B6" w:rsidRPr="009818B6" w:rsidRDefault="009818B6">
            <w:pPr>
              <w:pStyle w:val="ConsPlusNormal"/>
              <w:jc w:val="center"/>
            </w:pPr>
            <w:r w:rsidRPr="009818B6">
              <w:t>(должность)</w:t>
            </w:r>
          </w:p>
        </w:tc>
        <w:tc>
          <w:tcPr>
            <w:tcW w:w="340" w:type="dxa"/>
            <w:tcBorders>
              <w:top w:val="nil"/>
              <w:left w:val="nil"/>
              <w:bottom w:val="nil"/>
              <w:right w:val="nil"/>
            </w:tcBorders>
          </w:tcPr>
          <w:p w:rsidR="009818B6" w:rsidRPr="009818B6" w:rsidRDefault="009818B6">
            <w:pPr>
              <w:pStyle w:val="ConsPlusNormal"/>
            </w:pPr>
          </w:p>
        </w:tc>
        <w:tc>
          <w:tcPr>
            <w:tcW w:w="1304" w:type="dxa"/>
            <w:tcBorders>
              <w:top w:val="single" w:sz="4" w:space="0" w:color="auto"/>
              <w:left w:val="nil"/>
              <w:bottom w:val="nil"/>
              <w:right w:val="nil"/>
            </w:tcBorders>
          </w:tcPr>
          <w:p w:rsidR="009818B6" w:rsidRPr="009818B6" w:rsidRDefault="009818B6">
            <w:pPr>
              <w:pStyle w:val="ConsPlusNormal"/>
              <w:jc w:val="center"/>
            </w:pPr>
            <w:r w:rsidRPr="009818B6">
              <w:t>(подпись)</w:t>
            </w:r>
          </w:p>
        </w:tc>
        <w:tc>
          <w:tcPr>
            <w:tcW w:w="340" w:type="dxa"/>
            <w:tcBorders>
              <w:top w:val="nil"/>
              <w:left w:val="nil"/>
              <w:bottom w:val="nil"/>
              <w:right w:val="nil"/>
            </w:tcBorders>
          </w:tcPr>
          <w:p w:rsidR="009818B6" w:rsidRPr="009818B6" w:rsidRDefault="009818B6">
            <w:pPr>
              <w:pStyle w:val="ConsPlusNormal"/>
            </w:pPr>
          </w:p>
        </w:tc>
        <w:tc>
          <w:tcPr>
            <w:tcW w:w="2835" w:type="dxa"/>
            <w:tcBorders>
              <w:top w:val="single" w:sz="4" w:space="0" w:color="auto"/>
              <w:left w:val="nil"/>
              <w:bottom w:val="nil"/>
              <w:right w:val="nil"/>
            </w:tcBorders>
          </w:tcPr>
          <w:p w:rsidR="009818B6" w:rsidRPr="009818B6" w:rsidRDefault="009818B6">
            <w:pPr>
              <w:pStyle w:val="ConsPlusNormal"/>
              <w:jc w:val="center"/>
            </w:pPr>
            <w:r w:rsidRPr="009818B6">
              <w:t>(расшифровка подписи)</w:t>
            </w:r>
          </w:p>
        </w:tc>
      </w:tr>
    </w:tbl>
    <w:p w:rsidR="009818B6" w:rsidRPr="009818B6" w:rsidRDefault="009818B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931"/>
      </w:tblGrid>
      <w:tr w:rsidR="009818B6" w:rsidRPr="009818B6">
        <w:tc>
          <w:tcPr>
            <w:tcW w:w="3931" w:type="dxa"/>
            <w:tcBorders>
              <w:top w:val="nil"/>
              <w:left w:val="nil"/>
              <w:bottom w:val="nil"/>
              <w:right w:val="nil"/>
            </w:tcBorders>
            <w:vAlign w:val="center"/>
          </w:tcPr>
          <w:p w:rsidR="009818B6" w:rsidRPr="009818B6" w:rsidRDefault="009818B6">
            <w:pPr>
              <w:pStyle w:val="ConsPlusNormal"/>
            </w:pPr>
            <w:r w:rsidRPr="009818B6">
              <w:t>"__" _______ 20__ г.</w:t>
            </w:r>
          </w:p>
        </w:tc>
      </w:tr>
    </w:tbl>
    <w:p w:rsidR="009818B6" w:rsidRPr="009818B6" w:rsidRDefault="009818B6">
      <w:pPr>
        <w:pStyle w:val="ConsPlusNormal"/>
        <w:jc w:val="both"/>
      </w:pPr>
    </w:p>
    <w:tbl>
      <w:tblPr>
        <w:tblW w:w="0" w:type="auto"/>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746"/>
        <w:gridCol w:w="1858"/>
        <w:gridCol w:w="427"/>
      </w:tblGrid>
      <w:tr w:rsidR="009818B6" w:rsidRPr="009818B6">
        <w:tc>
          <w:tcPr>
            <w:tcW w:w="6746" w:type="dxa"/>
            <w:tcBorders>
              <w:top w:val="nil"/>
              <w:left w:val="nil"/>
              <w:bottom w:val="nil"/>
            </w:tcBorders>
          </w:tcPr>
          <w:p w:rsidR="009818B6" w:rsidRPr="009818B6" w:rsidRDefault="009818B6">
            <w:pPr>
              <w:pStyle w:val="ConsPlusNormal"/>
            </w:pPr>
          </w:p>
        </w:tc>
        <w:tc>
          <w:tcPr>
            <w:tcW w:w="1858" w:type="dxa"/>
          </w:tcPr>
          <w:p w:rsidR="009818B6" w:rsidRPr="009818B6" w:rsidRDefault="009818B6">
            <w:pPr>
              <w:pStyle w:val="ConsPlusNormal"/>
            </w:pPr>
            <w:r w:rsidRPr="009818B6">
              <w:t>Лист N</w:t>
            </w:r>
          </w:p>
        </w:tc>
        <w:tc>
          <w:tcPr>
            <w:tcW w:w="427" w:type="dxa"/>
          </w:tcPr>
          <w:p w:rsidR="009818B6" w:rsidRPr="009818B6" w:rsidRDefault="009818B6">
            <w:pPr>
              <w:pStyle w:val="ConsPlusNormal"/>
            </w:pPr>
          </w:p>
        </w:tc>
      </w:tr>
      <w:tr w:rsidR="009818B6" w:rsidRPr="009818B6">
        <w:tc>
          <w:tcPr>
            <w:tcW w:w="6746" w:type="dxa"/>
            <w:tcBorders>
              <w:top w:val="nil"/>
              <w:left w:val="nil"/>
              <w:bottom w:val="nil"/>
            </w:tcBorders>
          </w:tcPr>
          <w:p w:rsidR="009818B6" w:rsidRPr="009818B6" w:rsidRDefault="009818B6">
            <w:pPr>
              <w:pStyle w:val="ConsPlusNormal"/>
            </w:pPr>
          </w:p>
        </w:tc>
        <w:tc>
          <w:tcPr>
            <w:tcW w:w="1858" w:type="dxa"/>
          </w:tcPr>
          <w:p w:rsidR="009818B6" w:rsidRPr="009818B6" w:rsidRDefault="009818B6">
            <w:pPr>
              <w:pStyle w:val="ConsPlusNormal"/>
            </w:pPr>
            <w:r w:rsidRPr="009818B6">
              <w:t>Всего листов</w:t>
            </w:r>
          </w:p>
        </w:tc>
        <w:tc>
          <w:tcPr>
            <w:tcW w:w="427" w:type="dxa"/>
          </w:tcPr>
          <w:p w:rsidR="009818B6" w:rsidRPr="009818B6" w:rsidRDefault="009818B6">
            <w:pPr>
              <w:pStyle w:val="ConsPlusNormal"/>
            </w:pPr>
          </w:p>
        </w:tc>
      </w:tr>
    </w:tbl>
    <w:p w:rsidR="009818B6" w:rsidRPr="009818B6" w:rsidRDefault="009818B6">
      <w:pPr>
        <w:pStyle w:val="ConsPlusNormal"/>
        <w:jc w:val="both"/>
      </w:pPr>
    </w:p>
    <w:p w:rsidR="009818B6" w:rsidRPr="009818B6" w:rsidRDefault="009818B6">
      <w:pPr>
        <w:pStyle w:val="ConsPlusNormal"/>
        <w:ind w:firstLine="540"/>
        <w:jc w:val="both"/>
      </w:pPr>
      <w:r w:rsidRPr="009818B6">
        <w:t>--------------------------------</w:t>
      </w:r>
    </w:p>
    <w:p w:rsidR="009818B6" w:rsidRPr="009818B6" w:rsidRDefault="009818B6">
      <w:pPr>
        <w:pStyle w:val="ConsPlusNormal"/>
        <w:spacing w:before="220"/>
        <w:ind w:firstLine="540"/>
        <w:jc w:val="both"/>
      </w:pPr>
      <w:bookmarkStart w:id="80" w:name="P920"/>
      <w:bookmarkEnd w:id="80"/>
      <w:r w:rsidRPr="009818B6">
        <w:t>&lt;*&gt; Указывается при наличии.</w:t>
      </w:r>
    </w:p>
    <w:p w:rsidR="009818B6" w:rsidRPr="009818B6" w:rsidRDefault="009818B6">
      <w:pPr>
        <w:pStyle w:val="ConsPlusNormal"/>
        <w:jc w:val="both"/>
      </w:pPr>
    </w:p>
    <w:p w:rsidR="009818B6" w:rsidRPr="009818B6" w:rsidRDefault="009818B6">
      <w:pPr>
        <w:pStyle w:val="ConsPlusNormal"/>
        <w:jc w:val="both"/>
      </w:pPr>
    </w:p>
    <w:p w:rsidR="009818B6" w:rsidRPr="009818B6" w:rsidRDefault="009818B6">
      <w:pPr>
        <w:pStyle w:val="ConsPlusNormal"/>
        <w:jc w:val="both"/>
      </w:pPr>
    </w:p>
    <w:p w:rsidR="009818B6" w:rsidRPr="009818B6" w:rsidRDefault="009818B6">
      <w:pPr>
        <w:pStyle w:val="ConsPlusNormal"/>
        <w:jc w:val="both"/>
      </w:pPr>
    </w:p>
    <w:p w:rsidR="009818B6" w:rsidRPr="009818B6" w:rsidRDefault="009818B6">
      <w:pPr>
        <w:pStyle w:val="ConsPlusNormal"/>
        <w:jc w:val="both"/>
      </w:pPr>
    </w:p>
    <w:p w:rsidR="009818B6" w:rsidRPr="009818B6" w:rsidRDefault="009818B6">
      <w:pPr>
        <w:pStyle w:val="ConsPlusNormal"/>
        <w:jc w:val="right"/>
        <w:outlineLvl w:val="1"/>
      </w:pPr>
      <w:r w:rsidRPr="009818B6">
        <w:t>Приложение N 6</w:t>
      </w:r>
    </w:p>
    <w:p w:rsidR="009818B6" w:rsidRPr="009818B6" w:rsidRDefault="009818B6">
      <w:pPr>
        <w:pStyle w:val="ConsPlusNormal"/>
        <w:jc w:val="right"/>
      </w:pPr>
      <w:r w:rsidRPr="009818B6">
        <w:t>к Правилам осуществления контроля,</w:t>
      </w:r>
    </w:p>
    <w:p w:rsidR="009818B6" w:rsidRPr="009818B6" w:rsidRDefault="009818B6">
      <w:pPr>
        <w:pStyle w:val="ConsPlusNormal"/>
        <w:jc w:val="right"/>
      </w:pPr>
      <w:r w:rsidRPr="009818B6">
        <w:t>предусмотренного частями 5 и 5.1</w:t>
      </w:r>
    </w:p>
    <w:p w:rsidR="009818B6" w:rsidRPr="009818B6" w:rsidRDefault="009818B6">
      <w:pPr>
        <w:pStyle w:val="ConsPlusNormal"/>
        <w:jc w:val="right"/>
      </w:pPr>
      <w:r w:rsidRPr="009818B6">
        <w:t>статьи 99 Федерального закона</w:t>
      </w:r>
    </w:p>
    <w:p w:rsidR="009818B6" w:rsidRPr="009818B6" w:rsidRDefault="009818B6">
      <w:pPr>
        <w:pStyle w:val="ConsPlusNormal"/>
        <w:jc w:val="right"/>
      </w:pPr>
      <w:r w:rsidRPr="009818B6">
        <w:t>"О контрактной системе в сфере</w:t>
      </w:r>
    </w:p>
    <w:p w:rsidR="009818B6" w:rsidRPr="009818B6" w:rsidRDefault="009818B6">
      <w:pPr>
        <w:pStyle w:val="ConsPlusNormal"/>
        <w:jc w:val="right"/>
      </w:pPr>
      <w:r w:rsidRPr="009818B6">
        <w:t>закупок товаров, работ, услуг</w:t>
      </w:r>
    </w:p>
    <w:p w:rsidR="009818B6" w:rsidRPr="009818B6" w:rsidRDefault="009818B6">
      <w:pPr>
        <w:pStyle w:val="ConsPlusNormal"/>
        <w:jc w:val="right"/>
      </w:pPr>
      <w:r w:rsidRPr="009818B6">
        <w:t>для обеспечения государственных</w:t>
      </w:r>
    </w:p>
    <w:p w:rsidR="009818B6" w:rsidRPr="009818B6" w:rsidRDefault="009818B6">
      <w:pPr>
        <w:pStyle w:val="ConsPlusNormal"/>
        <w:jc w:val="right"/>
      </w:pPr>
      <w:r w:rsidRPr="009818B6">
        <w:t>и муниципальных нужд"</w:t>
      </w:r>
    </w:p>
    <w:p w:rsidR="009818B6" w:rsidRPr="009818B6" w:rsidRDefault="009818B6">
      <w:pPr>
        <w:pStyle w:val="ConsPlusNormal"/>
        <w:jc w:val="both"/>
      </w:pPr>
    </w:p>
    <w:p w:rsidR="009818B6" w:rsidRPr="009818B6" w:rsidRDefault="009818B6">
      <w:pPr>
        <w:pStyle w:val="ConsPlusNormal"/>
        <w:jc w:val="right"/>
      </w:pPr>
      <w:r w:rsidRPr="009818B6">
        <w:t>(форма)</w:t>
      </w:r>
    </w:p>
    <w:p w:rsidR="009818B6" w:rsidRPr="009818B6" w:rsidRDefault="009818B6">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216"/>
        <w:gridCol w:w="2760"/>
        <w:gridCol w:w="1075"/>
      </w:tblGrid>
      <w:tr w:rsidR="009818B6" w:rsidRPr="009818B6">
        <w:tc>
          <w:tcPr>
            <w:tcW w:w="5216" w:type="dxa"/>
            <w:tcBorders>
              <w:top w:val="nil"/>
              <w:left w:val="nil"/>
              <w:bottom w:val="nil"/>
              <w:right w:val="nil"/>
            </w:tcBorders>
          </w:tcPr>
          <w:p w:rsidR="009818B6" w:rsidRPr="009818B6" w:rsidRDefault="009818B6">
            <w:pPr>
              <w:pStyle w:val="ConsPlusNormal"/>
            </w:pPr>
          </w:p>
        </w:tc>
        <w:tc>
          <w:tcPr>
            <w:tcW w:w="2760" w:type="dxa"/>
            <w:tcBorders>
              <w:top w:val="nil"/>
              <w:left w:val="nil"/>
              <w:bottom w:val="nil"/>
              <w:right w:val="single" w:sz="4" w:space="0" w:color="auto"/>
            </w:tcBorders>
            <w:vAlign w:val="bottom"/>
          </w:tcPr>
          <w:p w:rsidR="009818B6" w:rsidRPr="009818B6" w:rsidRDefault="009818B6">
            <w:pPr>
              <w:pStyle w:val="ConsPlusNormal"/>
            </w:pPr>
            <w:r w:rsidRPr="009818B6">
              <w:t xml:space="preserve">Гриф секретности </w:t>
            </w:r>
            <w:hyperlink w:anchor="P1053" w:history="1">
              <w:r w:rsidRPr="009818B6">
                <w:t>&lt;*&gt;</w:t>
              </w:r>
            </w:hyperlink>
          </w:p>
        </w:tc>
        <w:tc>
          <w:tcPr>
            <w:tcW w:w="1075" w:type="dxa"/>
            <w:tcBorders>
              <w:top w:val="single" w:sz="4" w:space="0" w:color="auto"/>
              <w:left w:val="single" w:sz="4" w:space="0" w:color="auto"/>
              <w:bottom w:val="single" w:sz="4" w:space="0" w:color="auto"/>
              <w:right w:val="single" w:sz="4" w:space="0" w:color="auto"/>
            </w:tcBorders>
          </w:tcPr>
          <w:p w:rsidR="009818B6" w:rsidRPr="009818B6" w:rsidRDefault="009818B6">
            <w:pPr>
              <w:pStyle w:val="ConsPlusNormal"/>
            </w:pPr>
          </w:p>
        </w:tc>
      </w:tr>
      <w:tr w:rsidR="009818B6" w:rsidRPr="009818B6">
        <w:tc>
          <w:tcPr>
            <w:tcW w:w="5216" w:type="dxa"/>
            <w:tcBorders>
              <w:top w:val="nil"/>
              <w:left w:val="nil"/>
              <w:bottom w:val="nil"/>
              <w:right w:val="nil"/>
            </w:tcBorders>
          </w:tcPr>
          <w:p w:rsidR="009818B6" w:rsidRPr="009818B6" w:rsidRDefault="009818B6">
            <w:pPr>
              <w:pStyle w:val="ConsPlusNormal"/>
            </w:pPr>
          </w:p>
        </w:tc>
        <w:tc>
          <w:tcPr>
            <w:tcW w:w="2760" w:type="dxa"/>
            <w:tcBorders>
              <w:top w:val="nil"/>
              <w:left w:val="nil"/>
              <w:bottom w:val="nil"/>
              <w:right w:val="single" w:sz="4" w:space="0" w:color="auto"/>
            </w:tcBorders>
            <w:vAlign w:val="bottom"/>
          </w:tcPr>
          <w:p w:rsidR="009818B6" w:rsidRPr="009818B6" w:rsidRDefault="009818B6">
            <w:pPr>
              <w:pStyle w:val="ConsPlusNormal"/>
            </w:pPr>
            <w:r w:rsidRPr="009818B6">
              <w:t>Номер</w:t>
            </w:r>
          </w:p>
        </w:tc>
        <w:tc>
          <w:tcPr>
            <w:tcW w:w="1075" w:type="dxa"/>
            <w:tcBorders>
              <w:top w:val="single" w:sz="4" w:space="0" w:color="auto"/>
              <w:left w:val="single" w:sz="4" w:space="0" w:color="auto"/>
              <w:bottom w:val="single" w:sz="4" w:space="0" w:color="auto"/>
              <w:right w:val="single" w:sz="4" w:space="0" w:color="auto"/>
            </w:tcBorders>
          </w:tcPr>
          <w:p w:rsidR="009818B6" w:rsidRPr="009818B6" w:rsidRDefault="009818B6">
            <w:pPr>
              <w:pStyle w:val="ConsPlusNormal"/>
            </w:pPr>
          </w:p>
        </w:tc>
      </w:tr>
      <w:tr w:rsidR="009818B6" w:rsidRPr="009818B6">
        <w:tc>
          <w:tcPr>
            <w:tcW w:w="5216" w:type="dxa"/>
            <w:tcBorders>
              <w:top w:val="nil"/>
              <w:left w:val="nil"/>
              <w:bottom w:val="nil"/>
              <w:right w:val="nil"/>
            </w:tcBorders>
          </w:tcPr>
          <w:p w:rsidR="009818B6" w:rsidRPr="009818B6" w:rsidRDefault="009818B6">
            <w:pPr>
              <w:pStyle w:val="ConsPlusNormal"/>
            </w:pPr>
          </w:p>
        </w:tc>
        <w:tc>
          <w:tcPr>
            <w:tcW w:w="2760" w:type="dxa"/>
            <w:tcBorders>
              <w:top w:val="nil"/>
              <w:left w:val="nil"/>
              <w:bottom w:val="nil"/>
              <w:right w:val="single" w:sz="4" w:space="0" w:color="auto"/>
            </w:tcBorders>
            <w:vAlign w:val="bottom"/>
          </w:tcPr>
          <w:p w:rsidR="009818B6" w:rsidRPr="009818B6" w:rsidRDefault="009818B6">
            <w:pPr>
              <w:pStyle w:val="ConsPlusNormal"/>
            </w:pPr>
            <w:r w:rsidRPr="009818B6">
              <w:t>Дата</w:t>
            </w:r>
          </w:p>
        </w:tc>
        <w:tc>
          <w:tcPr>
            <w:tcW w:w="1075" w:type="dxa"/>
            <w:tcBorders>
              <w:top w:val="single" w:sz="4" w:space="0" w:color="auto"/>
              <w:left w:val="single" w:sz="4" w:space="0" w:color="auto"/>
              <w:bottom w:val="single" w:sz="4" w:space="0" w:color="auto"/>
              <w:right w:val="single" w:sz="4" w:space="0" w:color="auto"/>
            </w:tcBorders>
          </w:tcPr>
          <w:p w:rsidR="009818B6" w:rsidRPr="009818B6" w:rsidRDefault="009818B6">
            <w:pPr>
              <w:pStyle w:val="ConsPlusNormal"/>
            </w:pPr>
          </w:p>
        </w:tc>
      </w:tr>
    </w:tbl>
    <w:p w:rsidR="009818B6" w:rsidRPr="009818B6" w:rsidRDefault="009818B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14"/>
      </w:tblGrid>
      <w:tr w:rsidR="009818B6" w:rsidRPr="009818B6">
        <w:tc>
          <w:tcPr>
            <w:tcW w:w="9014" w:type="dxa"/>
            <w:tcBorders>
              <w:top w:val="nil"/>
              <w:left w:val="nil"/>
              <w:bottom w:val="nil"/>
              <w:right w:val="nil"/>
            </w:tcBorders>
            <w:vAlign w:val="bottom"/>
          </w:tcPr>
          <w:p w:rsidR="009818B6" w:rsidRPr="009818B6" w:rsidRDefault="009818B6">
            <w:pPr>
              <w:pStyle w:val="ConsPlusNormal"/>
              <w:jc w:val="center"/>
            </w:pPr>
            <w:bookmarkStart w:id="81" w:name="P947"/>
            <w:bookmarkEnd w:id="81"/>
            <w:r w:rsidRPr="009818B6">
              <w:t>ВЫПИСКА</w:t>
            </w:r>
          </w:p>
          <w:p w:rsidR="009818B6" w:rsidRPr="009818B6" w:rsidRDefault="009818B6">
            <w:pPr>
              <w:pStyle w:val="ConsPlusNormal"/>
              <w:jc w:val="center"/>
            </w:pPr>
            <w:r w:rsidRPr="009818B6">
              <w:t>из протокола рассмотрения и оценки заявок на участие в закрытом конкурсе, закрытом конкурсе с ограниченным участием, закрытом двухэтапном конкурсе, закрытом аукционе</w:t>
            </w:r>
          </w:p>
        </w:tc>
      </w:tr>
    </w:tbl>
    <w:p w:rsidR="009818B6" w:rsidRPr="009818B6" w:rsidRDefault="009818B6">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307"/>
        <w:gridCol w:w="340"/>
        <w:gridCol w:w="2551"/>
        <w:gridCol w:w="340"/>
        <w:gridCol w:w="1417"/>
        <w:gridCol w:w="1077"/>
      </w:tblGrid>
      <w:tr w:rsidR="009818B6" w:rsidRPr="009818B6">
        <w:tc>
          <w:tcPr>
            <w:tcW w:w="3307" w:type="dxa"/>
            <w:tcBorders>
              <w:top w:val="nil"/>
              <w:left w:val="nil"/>
              <w:bottom w:val="nil"/>
              <w:right w:val="nil"/>
            </w:tcBorders>
          </w:tcPr>
          <w:p w:rsidR="009818B6" w:rsidRPr="009818B6" w:rsidRDefault="009818B6">
            <w:pPr>
              <w:pStyle w:val="ConsPlusNormal"/>
            </w:pPr>
          </w:p>
        </w:tc>
        <w:tc>
          <w:tcPr>
            <w:tcW w:w="340" w:type="dxa"/>
            <w:tcBorders>
              <w:top w:val="nil"/>
              <w:left w:val="nil"/>
              <w:bottom w:val="nil"/>
              <w:right w:val="nil"/>
            </w:tcBorders>
          </w:tcPr>
          <w:p w:rsidR="009818B6" w:rsidRPr="009818B6" w:rsidRDefault="009818B6">
            <w:pPr>
              <w:pStyle w:val="ConsPlusNormal"/>
            </w:pPr>
          </w:p>
        </w:tc>
        <w:tc>
          <w:tcPr>
            <w:tcW w:w="2551" w:type="dxa"/>
            <w:tcBorders>
              <w:top w:val="nil"/>
              <w:left w:val="nil"/>
              <w:bottom w:val="nil"/>
              <w:right w:val="nil"/>
            </w:tcBorders>
          </w:tcPr>
          <w:p w:rsidR="009818B6" w:rsidRPr="009818B6" w:rsidRDefault="009818B6">
            <w:pPr>
              <w:pStyle w:val="ConsPlusNormal"/>
            </w:pPr>
          </w:p>
        </w:tc>
        <w:tc>
          <w:tcPr>
            <w:tcW w:w="340" w:type="dxa"/>
            <w:tcBorders>
              <w:top w:val="nil"/>
              <w:left w:val="nil"/>
              <w:bottom w:val="nil"/>
              <w:right w:val="nil"/>
            </w:tcBorders>
          </w:tcPr>
          <w:p w:rsidR="009818B6" w:rsidRPr="009818B6" w:rsidRDefault="009818B6">
            <w:pPr>
              <w:pStyle w:val="ConsPlusNormal"/>
            </w:pPr>
          </w:p>
        </w:tc>
        <w:tc>
          <w:tcPr>
            <w:tcW w:w="1417" w:type="dxa"/>
            <w:tcBorders>
              <w:top w:val="nil"/>
              <w:left w:val="nil"/>
              <w:bottom w:val="nil"/>
              <w:right w:val="single" w:sz="4" w:space="0" w:color="auto"/>
            </w:tcBorders>
          </w:tcPr>
          <w:p w:rsidR="009818B6" w:rsidRPr="009818B6" w:rsidRDefault="009818B6">
            <w:pPr>
              <w:pStyle w:val="ConsPlusNormal"/>
            </w:pPr>
          </w:p>
        </w:tc>
        <w:tc>
          <w:tcPr>
            <w:tcW w:w="1077" w:type="dxa"/>
            <w:tcBorders>
              <w:top w:val="single" w:sz="4" w:space="0" w:color="auto"/>
              <w:left w:val="single" w:sz="4" w:space="0" w:color="auto"/>
              <w:bottom w:val="single" w:sz="4" w:space="0" w:color="auto"/>
              <w:right w:val="single" w:sz="4" w:space="0" w:color="auto"/>
            </w:tcBorders>
          </w:tcPr>
          <w:p w:rsidR="009818B6" w:rsidRPr="009818B6" w:rsidRDefault="009818B6">
            <w:pPr>
              <w:pStyle w:val="ConsPlusNormal"/>
              <w:jc w:val="center"/>
            </w:pPr>
            <w:r w:rsidRPr="009818B6">
              <w:t>Коды</w:t>
            </w:r>
          </w:p>
        </w:tc>
      </w:tr>
      <w:tr w:rsidR="009818B6" w:rsidRPr="009818B6">
        <w:tc>
          <w:tcPr>
            <w:tcW w:w="3307" w:type="dxa"/>
            <w:vMerge w:val="restart"/>
            <w:tcBorders>
              <w:top w:val="nil"/>
              <w:left w:val="nil"/>
              <w:bottom w:val="nil"/>
              <w:right w:val="nil"/>
            </w:tcBorders>
          </w:tcPr>
          <w:p w:rsidR="009818B6" w:rsidRPr="009818B6" w:rsidRDefault="009818B6">
            <w:pPr>
              <w:pStyle w:val="ConsPlusNormal"/>
            </w:pPr>
            <w:r w:rsidRPr="009818B6">
              <w:t>Полное наименование заказчика</w:t>
            </w:r>
          </w:p>
        </w:tc>
        <w:tc>
          <w:tcPr>
            <w:tcW w:w="340" w:type="dxa"/>
            <w:vMerge w:val="restart"/>
            <w:tcBorders>
              <w:top w:val="nil"/>
              <w:left w:val="nil"/>
              <w:bottom w:val="nil"/>
              <w:right w:val="nil"/>
            </w:tcBorders>
          </w:tcPr>
          <w:p w:rsidR="009818B6" w:rsidRPr="009818B6" w:rsidRDefault="009818B6">
            <w:pPr>
              <w:pStyle w:val="ConsPlusNormal"/>
            </w:pPr>
          </w:p>
        </w:tc>
        <w:tc>
          <w:tcPr>
            <w:tcW w:w="2551" w:type="dxa"/>
            <w:vMerge w:val="restart"/>
            <w:tcBorders>
              <w:top w:val="nil"/>
              <w:left w:val="nil"/>
              <w:bottom w:val="nil"/>
              <w:right w:val="nil"/>
            </w:tcBorders>
          </w:tcPr>
          <w:p w:rsidR="009818B6" w:rsidRPr="009818B6" w:rsidRDefault="009818B6">
            <w:pPr>
              <w:pStyle w:val="ConsPlusNormal"/>
            </w:pPr>
          </w:p>
        </w:tc>
        <w:tc>
          <w:tcPr>
            <w:tcW w:w="340" w:type="dxa"/>
            <w:vMerge w:val="restart"/>
            <w:tcBorders>
              <w:top w:val="nil"/>
              <w:left w:val="nil"/>
              <w:bottom w:val="nil"/>
              <w:right w:val="nil"/>
            </w:tcBorders>
          </w:tcPr>
          <w:p w:rsidR="009818B6" w:rsidRPr="009818B6" w:rsidRDefault="009818B6">
            <w:pPr>
              <w:pStyle w:val="ConsPlusNormal"/>
            </w:pPr>
          </w:p>
        </w:tc>
        <w:tc>
          <w:tcPr>
            <w:tcW w:w="1417" w:type="dxa"/>
            <w:tcBorders>
              <w:top w:val="nil"/>
              <w:left w:val="nil"/>
              <w:bottom w:val="nil"/>
              <w:right w:val="single" w:sz="4" w:space="0" w:color="auto"/>
            </w:tcBorders>
            <w:vAlign w:val="bottom"/>
          </w:tcPr>
          <w:p w:rsidR="009818B6" w:rsidRPr="009818B6" w:rsidRDefault="009818B6">
            <w:pPr>
              <w:pStyle w:val="ConsPlusNormal"/>
              <w:jc w:val="right"/>
            </w:pPr>
            <w:r w:rsidRPr="009818B6">
              <w:t>ИНН</w:t>
            </w:r>
          </w:p>
        </w:tc>
        <w:tc>
          <w:tcPr>
            <w:tcW w:w="1077" w:type="dxa"/>
            <w:tcBorders>
              <w:top w:val="single" w:sz="4" w:space="0" w:color="auto"/>
              <w:left w:val="single" w:sz="4" w:space="0" w:color="auto"/>
              <w:bottom w:val="single" w:sz="4" w:space="0" w:color="auto"/>
              <w:right w:val="single" w:sz="4" w:space="0" w:color="auto"/>
            </w:tcBorders>
          </w:tcPr>
          <w:p w:rsidR="009818B6" w:rsidRPr="009818B6" w:rsidRDefault="009818B6">
            <w:pPr>
              <w:pStyle w:val="ConsPlusNormal"/>
            </w:pPr>
          </w:p>
        </w:tc>
      </w:tr>
      <w:tr w:rsidR="009818B6" w:rsidRPr="009818B6">
        <w:tc>
          <w:tcPr>
            <w:tcW w:w="3307" w:type="dxa"/>
            <w:vMerge/>
            <w:tcBorders>
              <w:top w:val="nil"/>
              <w:left w:val="nil"/>
              <w:bottom w:val="nil"/>
              <w:right w:val="nil"/>
            </w:tcBorders>
          </w:tcPr>
          <w:p w:rsidR="009818B6" w:rsidRPr="009818B6" w:rsidRDefault="009818B6"/>
        </w:tc>
        <w:tc>
          <w:tcPr>
            <w:tcW w:w="340" w:type="dxa"/>
            <w:vMerge/>
            <w:tcBorders>
              <w:top w:val="nil"/>
              <w:left w:val="nil"/>
              <w:bottom w:val="nil"/>
              <w:right w:val="nil"/>
            </w:tcBorders>
          </w:tcPr>
          <w:p w:rsidR="009818B6" w:rsidRPr="009818B6" w:rsidRDefault="009818B6"/>
        </w:tc>
        <w:tc>
          <w:tcPr>
            <w:tcW w:w="2551" w:type="dxa"/>
            <w:vMerge/>
            <w:tcBorders>
              <w:top w:val="nil"/>
              <w:left w:val="nil"/>
              <w:bottom w:val="nil"/>
              <w:right w:val="nil"/>
            </w:tcBorders>
          </w:tcPr>
          <w:p w:rsidR="009818B6" w:rsidRPr="009818B6" w:rsidRDefault="009818B6"/>
        </w:tc>
        <w:tc>
          <w:tcPr>
            <w:tcW w:w="340" w:type="dxa"/>
            <w:vMerge/>
            <w:tcBorders>
              <w:top w:val="nil"/>
              <w:left w:val="nil"/>
              <w:bottom w:val="nil"/>
              <w:right w:val="nil"/>
            </w:tcBorders>
          </w:tcPr>
          <w:p w:rsidR="009818B6" w:rsidRPr="009818B6" w:rsidRDefault="009818B6"/>
        </w:tc>
        <w:tc>
          <w:tcPr>
            <w:tcW w:w="1417" w:type="dxa"/>
            <w:tcBorders>
              <w:top w:val="nil"/>
              <w:left w:val="nil"/>
              <w:bottom w:val="nil"/>
              <w:right w:val="single" w:sz="4" w:space="0" w:color="auto"/>
            </w:tcBorders>
            <w:vAlign w:val="bottom"/>
          </w:tcPr>
          <w:p w:rsidR="009818B6" w:rsidRPr="009818B6" w:rsidRDefault="009818B6">
            <w:pPr>
              <w:pStyle w:val="ConsPlusNormal"/>
              <w:jc w:val="right"/>
            </w:pPr>
            <w:r w:rsidRPr="009818B6">
              <w:t>КПП</w:t>
            </w:r>
          </w:p>
        </w:tc>
        <w:tc>
          <w:tcPr>
            <w:tcW w:w="1077" w:type="dxa"/>
            <w:tcBorders>
              <w:top w:val="single" w:sz="4" w:space="0" w:color="auto"/>
              <w:left w:val="single" w:sz="4" w:space="0" w:color="auto"/>
              <w:bottom w:val="single" w:sz="4" w:space="0" w:color="auto"/>
              <w:right w:val="single" w:sz="4" w:space="0" w:color="auto"/>
            </w:tcBorders>
          </w:tcPr>
          <w:p w:rsidR="009818B6" w:rsidRPr="009818B6" w:rsidRDefault="009818B6">
            <w:pPr>
              <w:pStyle w:val="ConsPlusNormal"/>
            </w:pPr>
          </w:p>
        </w:tc>
      </w:tr>
      <w:tr w:rsidR="009818B6" w:rsidRPr="009818B6">
        <w:tc>
          <w:tcPr>
            <w:tcW w:w="3307" w:type="dxa"/>
            <w:tcBorders>
              <w:top w:val="nil"/>
              <w:left w:val="nil"/>
              <w:bottom w:val="nil"/>
              <w:right w:val="nil"/>
            </w:tcBorders>
          </w:tcPr>
          <w:p w:rsidR="009818B6" w:rsidRPr="009818B6" w:rsidRDefault="009818B6">
            <w:pPr>
              <w:pStyle w:val="ConsPlusNormal"/>
            </w:pPr>
            <w:r w:rsidRPr="009818B6">
              <w:t>Организационно-правовая форма</w:t>
            </w:r>
          </w:p>
        </w:tc>
        <w:tc>
          <w:tcPr>
            <w:tcW w:w="340" w:type="dxa"/>
            <w:tcBorders>
              <w:top w:val="nil"/>
              <w:left w:val="nil"/>
              <w:bottom w:val="nil"/>
              <w:right w:val="nil"/>
            </w:tcBorders>
          </w:tcPr>
          <w:p w:rsidR="009818B6" w:rsidRPr="009818B6" w:rsidRDefault="009818B6">
            <w:pPr>
              <w:pStyle w:val="ConsPlusNormal"/>
            </w:pPr>
          </w:p>
        </w:tc>
        <w:tc>
          <w:tcPr>
            <w:tcW w:w="2551" w:type="dxa"/>
            <w:tcBorders>
              <w:top w:val="nil"/>
              <w:left w:val="nil"/>
              <w:bottom w:val="single" w:sz="4" w:space="0" w:color="auto"/>
              <w:right w:val="nil"/>
            </w:tcBorders>
          </w:tcPr>
          <w:p w:rsidR="009818B6" w:rsidRPr="009818B6" w:rsidRDefault="009818B6">
            <w:pPr>
              <w:pStyle w:val="ConsPlusNormal"/>
            </w:pPr>
          </w:p>
        </w:tc>
        <w:tc>
          <w:tcPr>
            <w:tcW w:w="340" w:type="dxa"/>
            <w:tcBorders>
              <w:top w:val="nil"/>
              <w:left w:val="nil"/>
              <w:bottom w:val="nil"/>
              <w:right w:val="nil"/>
            </w:tcBorders>
          </w:tcPr>
          <w:p w:rsidR="009818B6" w:rsidRPr="009818B6" w:rsidRDefault="009818B6">
            <w:pPr>
              <w:pStyle w:val="ConsPlusNormal"/>
            </w:pPr>
          </w:p>
        </w:tc>
        <w:tc>
          <w:tcPr>
            <w:tcW w:w="1417" w:type="dxa"/>
            <w:tcBorders>
              <w:top w:val="nil"/>
              <w:left w:val="nil"/>
              <w:bottom w:val="nil"/>
              <w:right w:val="single" w:sz="4" w:space="0" w:color="auto"/>
            </w:tcBorders>
            <w:vAlign w:val="bottom"/>
          </w:tcPr>
          <w:p w:rsidR="009818B6" w:rsidRPr="009818B6" w:rsidRDefault="009818B6">
            <w:pPr>
              <w:pStyle w:val="ConsPlusNormal"/>
              <w:jc w:val="right"/>
            </w:pPr>
            <w:r w:rsidRPr="009818B6">
              <w:t xml:space="preserve">по </w:t>
            </w:r>
            <w:hyperlink r:id="rId272" w:history="1">
              <w:r w:rsidRPr="009818B6">
                <w:t>ОКОПФ</w:t>
              </w:r>
            </w:hyperlink>
          </w:p>
        </w:tc>
        <w:tc>
          <w:tcPr>
            <w:tcW w:w="1077" w:type="dxa"/>
            <w:tcBorders>
              <w:top w:val="single" w:sz="4" w:space="0" w:color="auto"/>
              <w:left w:val="single" w:sz="4" w:space="0" w:color="auto"/>
              <w:bottom w:val="single" w:sz="4" w:space="0" w:color="auto"/>
              <w:right w:val="single" w:sz="4" w:space="0" w:color="auto"/>
            </w:tcBorders>
          </w:tcPr>
          <w:p w:rsidR="009818B6" w:rsidRPr="009818B6" w:rsidRDefault="009818B6">
            <w:pPr>
              <w:pStyle w:val="ConsPlusNormal"/>
            </w:pPr>
          </w:p>
        </w:tc>
      </w:tr>
      <w:tr w:rsidR="009818B6" w:rsidRPr="009818B6">
        <w:tc>
          <w:tcPr>
            <w:tcW w:w="3307" w:type="dxa"/>
            <w:tcBorders>
              <w:top w:val="nil"/>
              <w:left w:val="nil"/>
              <w:bottom w:val="nil"/>
              <w:right w:val="nil"/>
            </w:tcBorders>
          </w:tcPr>
          <w:p w:rsidR="009818B6" w:rsidRPr="009818B6" w:rsidRDefault="009818B6">
            <w:pPr>
              <w:pStyle w:val="ConsPlusNormal"/>
            </w:pPr>
            <w:r w:rsidRPr="009818B6">
              <w:t>Форма собственности</w:t>
            </w:r>
          </w:p>
        </w:tc>
        <w:tc>
          <w:tcPr>
            <w:tcW w:w="340" w:type="dxa"/>
            <w:tcBorders>
              <w:top w:val="nil"/>
              <w:left w:val="nil"/>
              <w:bottom w:val="nil"/>
              <w:right w:val="nil"/>
            </w:tcBorders>
          </w:tcPr>
          <w:p w:rsidR="009818B6" w:rsidRPr="009818B6" w:rsidRDefault="009818B6">
            <w:pPr>
              <w:pStyle w:val="ConsPlusNormal"/>
            </w:pPr>
          </w:p>
        </w:tc>
        <w:tc>
          <w:tcPr>
            <w:tcW w:w="2551" w:type="dxa"/>
            <w:tcBorders>
              <w:top w:val="single" w:sz="4" w:space="0" w:color="auto"/>
              <w:left w:val="nil"/>
              <w:bottom w:val="single" w:sz="4" w:space="0" w:color="auto"/>
              <w:right w:val="nil"/>
            </w:tcBorders>
          </w:tcPr>
          <w:p w:rsidR="009818B6" w:rsidRPr="009818B6" w:rsidRDefault="009818B6">
            <w:pPr>
              <w:pStyle w:val="ConsPlusNormal"/>
            </w:pPr>
          </w:p>
        </w:tc>
        <w:tc>
          <w:tcPr>
            <w:tcW w:w="340" w:type="dxa"/>
            <w:tcBorders>
              <w:top w:val="nil"/>
              <w:left w:val="nil"/>
              <w:bottom w:val="nil"/>
              <w:right w:val="nil"/>
            </w:tcBorders>
          </w:tcPr>
          <w:p w:rsidR="009818B6" w:rsidRPr="009818B6" w:rsidRDefault="009818B6">
            <w:pPr>
              <w:pStyle w:val="ConsPlusNormal"/>
            </w:pPr>
          </w:p>
        </w:tc>
        <w:tc>
          <w:tcPr>
            <w:tcW w:w="1417" w:type="dxa"/>
            <w:tcBorders>
              <w:top w:val="nil"/>
              <w:left w:val="nil"/>
              <w:bottom w:val="nil"/>
              <w:right w:val="single" w:sz="4" w:space="0" w:color="auto"/>
            </w:tcBorders>
            <w:vAlign w:val="bottom"/>
          </w:tcPr>
          <w:p w:rsidR="009818B6" w:rsidRPr="009818B6" w:rsidRDefault="009818B6">
            <w:pPr>
              <w:pStyle w:val="ConsPlusNormal"/>
              <w:jc w:val="right"/>
            </w:pPr>
            <w:r w:rsidRPr="009818B6">
              <w:t xml:space="preserve">по </w:t>
            </w:r>
            <w:hyperlink r:id="rId273" w:history="1">
              <w:r w:rsidRPr="009818B6">
                <w:t>ОКФС</w:t>
              </w:r>
            </w:hyperlink>
          </w:p>
        </w:tc>
        <w:tc>
          <w:tcPr>
            <w:tcW w:w="1077" w:type="dxa"/>
            <w:tcBorders>
              <w:top w:val="single" w:sz="4" w:space="0" w:color="auto"/>
              <w:left w:val="single" w:sz="4" w:space="0" w:color="auto"/>
              <w:bottom w:val="single" w:sz="4" w:space="0" w:color="auto"/>
              <w:right w:val="single" w:sz="4" w:space="0" w:color="auto"/>
            </w:tcBorders>
          </w:tcPr>
          <w:p w:rsidR="009818B6" w:rsidRPr="009818B6" w:rsidRDefault="009818B6">
            <w:pPr>
              <w:pStyle w:val="ConsPlusNormal"/>
            </w:pPr>
          </w:p>
        </w:tc>
      </w:tr>
      <w:tr w:rsidR="009818B6" w:rsidRPr="009818B6">
        <w:tc>
          <w:tcPr>
            <w:tcW w:w="3307" w:type="dxa"/>
            <w:tcBorders>
              <w:top w:val="nil"/>
              <w:left w:val="nil"/>
              <w:bottom w:val="nil"/>
              <w:right w:val="nil"/>
            </w:tcBorders>
          </w:tcPr>
          <w:p w:rsidR="009818B6" w:rsidRPr="009818B6" w:rsidRDefault="009818B6">
            <w:pPr>
              <w:pStyle w:val="ConsPlusNormal"/>
            </w:pPr>
            <w:r w:rsidRPr="009818B6">
              <w:t>Место нахождения, телефон, адрес электронной почты</w:t>
            </w:r>
          </w:p>
        </w:tc>
        <w:tc>
          <w:tcPr>
            <w:tcW w:w="340" w:type="dxa"/>
            <w:tcBorders>
              <w:top w:val="nil"/>
              <w:left w:val="nil"/>
              <w:bottom w:val="nil"/>
              <w:right w:val="nil"/>
            </w:tcBorders>
          </w:tcPr>
          <w:p w:rsidR="009818B6" w:rsidRPr="009818B6" w:rsidRDefault="009818B6">
            <w:pPr>
              <w:pStyle w:val="ConsPlusNormal"/>
            </w:pPr>
          </w:p>
        </w:tc>
        <w:tc>
          <w:tcPr>
            <w:tcW w:w="2551" w:type="dxa"/>
            <w:tcBorders>
              <w:top w:val="single" w:sz="4" w:space="0" w:color="auto"/>
              <w:left w:val="nil"/>
              <w:bottom w:val="single" w:sz="4" w:space="0" w:color="auto"/>
              <w:right w:val="nil"/>
            </w:tcBorders>
          </w:tcPr>
          <w:p w:rsidR="009818B6" w:rsidRPr="009818B6" w:rsidRDefault="009818B6">
            <w:pPr>
              <w:pStyle w:val="ConsPlusNormal"/>
            </w:pPr>
          </w:p>
        </w:tc>
        <w:tc>
          <w:tcPr>
            <w:tcW w:w="340" w:type="dxa"/>
            <w:tcBorders>
              <w:top w:val="nil"/>
              <w:left w:val="nil"/>
              <w:bottom w:val="nil"/>
              <w:right w:val="nil"/>
            </w:tcBorders>
          </w:tcPr>
          <w:p w:rsidR="009818B6" w:rsidRPr="009818B6" w:rsidRDefault="009818B6">
            <w:pPr>
              <w:pStyle w:val="ConsPlusNormal"/>
            </w:pPr>
          </w:p>
        </w:tc>
        <w:tc>
          <w:tcPr>
            <w:tcW w:w="1417" w:type="dxa"/>
            <w:tcBorders>
              <w:top w:val="nil"/>
              <w:left w:val="nil"/>
              <w:bottom w:val="nil"/>
              <w:right w:val="single" w:sz="4" w:space="0" w:color="auto"/>
            </w:tcBorders>
            <w:vAlign w:val="bottom"/>
          </w:tcPr>
          <w:p w:rsidR="009818B6" w:rsidRPr="009818B6" w:rsidRDefault="009818B6">
            <w:pPr>
              <w:pStyle w:val="ConsPlusNormal"/>
              <w:jc w:val="right"/>
            </w:pPr>
            <w:r w:rsidRPr="009818B6">
              <w:t xml:space="preserve">по </w:t>
            </w:r>
            <w:hyperlink r:id="rId274" w:history="1">
              <w:r w:rsidRPr="009818B6">
                <w:t>ОКТМО</w:t>
              </w:r>
            </w:hyperlink>
          </w:p>
        </w:tc>
        <w:tc>
          <w:tcPr>
            <w:tcW w:w="1077" w:type="dxa"/>
            <w:tcBorders>
              <w:top w:val="single" w:sz="4" w:space="0" w:color="auto"/>
              <w:left w:val="single" w:sz="4" w:space="0" w:color="auto"/>
              <w:bottom w:val="single" w:sz="4" w:space="0" w:color="auto"/>
              <w:right w:val="single" w:sz="4" w:space="0" w:color="auto"/>
            </w:tcBorders>
          </w:tcPr>
          <w:p w:rsidR="009818B6" w:rsidRPr="009818B6" w:rsidRDefault="009818B6">
            <w:pPr>
              <w:pStyle w:val="ConsPlusNormal"/>
            </w:pPr>
          </w:p>
        </w:tc>
      </w:tr>
      <w:tr w:rsidR="009818B6" w:rsidRPr="009818B6">
        <w:tc>
          <w:tcPr>
            <w:tcW w:w="3307" w:type="dxa"/>
            <w:tcBorders>
              <w:top w:val="nil"/>
              <w:left w:val="nil"/>
              <w:bottom w:val="nil"/>
              <w:right w:val="nil"/>
            </w:tcBorders>
          </w:tcPr>
          <w:p w:rsidR="009818B6" w:rsidRPr="009818B6" w:rsidRDefault="009818B6">
            <w:pPr>
              <w:pStyle w:val="ConsPlusNormal"/>
            </w:pPr>
            <w:r w:rsidRPr="009818B6">
              <w:t>Наименование бюджета</w:t>
            </w:r>
          </w:p>
        </w:tc>
        <w:tc>
          <w:tcPr>
            <w:tcW w:w="340" w:type="dxa"/>
            <w:tcBorders>
              <w:top w:val="nil"/>
              <w:left w:val="nil"/>
              <w:bottom w:val="nil"/>
              <w:right w:val="nil"/>
            </w:tcBorders>
          </w:tcPr>
          <w:p w:rsidR="009818B6" w:rsidRPr="009818B6" w:rsidRDefault="009818B6">
            <w:pPr>
              <w:pStyle w:val="ConsPlusNormal"/>
            </w:pPr>
          </w:p>
        </w:tc>
        <w:tc>
          <w:tcPr>
            <w:tcW w:w="2551" w:type="dxa"/>
            <w:tcBorders>
              <w:top w:val="single" w:sz="4" w:space="0" w:color="auto"/>
              <w:left w:val="nil"/>
              <w:bottom w:val="single" w:sz="4" w:space="0" w:color="auto"/>
              <w:right w:val="nil"/>
            </w:tcBorders>
          </w:tcPr>
          <w:p w:rsidR="009818B6" w:rsidRPr="009818B6" w:rsidRDefault="009818B6">
            <w:pPr>
              <w:pStyle w:val="ConsPlusNormal"/>
            </w:pPr>
          </w:p>
        </w:tc>
        <w:tc>
          <w:tcPr>
            <w:tcW w:w="340" w:type="dxa"/>
            <w:tcBorders>
              <w:top w:val="nil"/>
              <w:left w:val="nil"/>
              <w:bottom w:val="nil"/>
              <w:right w:val="nil"/>
            </w:tcBorders>
          </w:tcPr>
          <w:p w:rsidR="009818B6" w:rsidRPr="009818B6" w:rsidRDefault="009818B6">
            <w:pPr>
              <w:pStyle w:val="ConsPlusNormal"/>
            </w:pPr>
          </w:p>
        </w:tc>
        <w:tc>
          <w:tcPr>
            <w:tcW w:w="1417" w:type="dxa"/>
            <w:tcBorders>
              <w:top w:val="nil"/>
              <w:left w:val="nil"/>
              <w:bottom w:val="nil"/>
              <w:right w:val="single" w:sz="4" w:space="0" w:color="auto"/>
            </w:tcBorders>
            <w:vAlign w:val="bottom"/>
          </w:tcPr>
          <w:p w:rsidR="009818B6" w:rsidRPr="009818B6" w:rsidRDefault="009818B6">
            <w:pPr>
              <w:pStyle w:val="ConsPlusNormal"/>
              <w:jc w:val="right"/>
            </w:pPr>
            <w:r w:rsidRPr="009818B6">
              <w:t xml:space="preserve">по </w:t>
            </w:r>
            <w:hyperlink r:id="rId275" w:history="1">
              <w:r w:rsidRPr="009818B6">
                <w:t>ОКТМО</w:t>
              </w:r>
            </w:hyperlink>
          </w:p>
        </w:tc>
        <w:tc>
          <w:tcPr>
            <w:tcW w:w="1077" w:type="dxa"/>
            <w:tcBorders>
              <w:top w:val="single" w:sz="4" w:space="0" w:color="auto"/>
              <w:left w:val="single" w:sz="4" w:space="0" w:color="auto"/>
              <w:bottom w:val="single" w:sz="4" w:space="0" w:color="auto"/>
              <w:right w:val="single" w:sz="4" w:space="0" w:color="auto"/>
            </w:tcBorders>
          </w:tcPr>
          <w:p w:rsidR="009818B6" w:rsidRPr="009818B6" w:rsidRDefault="009818B6">
            <w:pPr>
              <w:pStyle w:val="ConsPlusNormal"/>
            </w:pPr>
          </w:p>
        </w:tc>
      </w:tr>
      <w:tr w:rsidR="009818B6" w:rsidRPr="009818B6">
        <w:tc>
          <w:tcPr>
            <w:tcW w:w="3307" w:type="dxa"/>
            <w:tcBorders>
              <w:top w:val="nil"/>
              <w:left w:val="nil"/>
              <w:bottom w:val="nil"/>
              <w:right w:val="nil"/>
            </w:tcBorders>
          </w:tcPr>
          <w:p w:rsidR="009818B6" w:rsidRPr="009818B6" w:rsidRDefault="009818B6">
            <w:pPr>
              <w:pStyle w:val="ConsPlusNormal"/>
            </w:pPr>
            <w:r w:rsidRPr="009818B6">
              <w:t>Вид документа</w:t>
            </w:r>
          </w:p>
        </w:tc>
        <w:tc>
          <w:tcPr>
            <w:tcW w:w="340" w:type="dxa"/>
            <w:tcBorders>
              <w:top w:val="nil"/>
              <w:left w:val="nil"/>
              <w:bottom w:val="nil"/>
              <w:right w:val="nil"/>
            </w:tcBorders>
          </w:tcPr>
          <w:p w:rsidR="009818B6" w:rsidRPr="009818B6" w:rsidRDefault="009818B6">
            <w:pPr>
              <w:pStyle w:val="ConsPlusNormal"/>
            </w:pPr>
          </w:p>
        </w:tc>
        <w:tc>
          <w:tcPr>
            <w:tcW w:w="2551" w:type="dxa"/>
            <w:tcBorders>
              <w:top w:val="single" w:sz="4" w:space="0" w:color="auto"/>
              <w:left w:val="nil"/>
              <w:bottom w:val="single" w:sz="4" w:space="0" w:color="auto"/>
              <w:right w:val="nil"/>
            </w:tcBorders>
          </w:tcPr>
          <w:p w:rsidR="009818B6" w:rsidRPr="009818B6" w:rsidRDefault="009818B6">
            <w:pPr>
              <w:pStyle w:val="ConsPlusNormal"/>
            </w:pPr>
          </w:p>
        </w:tc>
        <w:tc>
          <w:tcPr>
            <w:tcW w:w="340" w:type="dxa"/>
            <w:tcBorders>
              <w:top w:val="nil"/>
              <w:left w:val="nil"/>
              <w:bottom w:val="nil"/>
              <w:right w:val="nil"/>
            </w:tcBorders>
          </w:tcPr>
          <w:p w:rsidR="009818B6" w:rsidRPr="009818B6" w:rsidRDefault="009818B6">
            <w:pPr>
              <w:pStyle w:val="ConsPlusNormal"/>
            </w:pPr>
          </w:p>
        </w:tc>
        <w:tc>
          <w:tcPr>
            <w:tcW w:w="1417" w:type="dxa"/>
            <w:tcBorders>
              <w:top w:val="nil"/>
              <w:left w:val="nil"/>
              <w:bottom w:val="nil"/>
              <w:right w:val="single" w:sz="4" w:space="0" w:color="auto"/>
            </w:tcBorders>
            <w:vAlign w:val="bottom"/>
          </w:tcPr>
          <w:p w:rsidR="009818B6" w:rsidRPr="009818B6" w:rsidRDefault="009818B6">
            <w:pPr>
              <w:pStyle w:val="ConsPlusNormal"/>
            </w:pPr>
          </w:p>
        </w:tc>
        <w:tc>
          <w:tcPr>
            <w:tcW w:w="1077" w:type="dxa"/>
            <w:tcBorders>
              <w:top w:val="single" w:sz="4" w:space="0" w:color="auto"/>
              <w:left w:val="single" w:sz="4" w:space="0" w:color="auto"/>
              <w:bottom w:val="nil"/>
              <w:right w:val="single" w:sz="4" w:space="0" w:color="auto"/>
            </w:tcBorders>
          </w:tcPr>
          <w:p w:rsidR="009818B6" w:rsidRPr="009818B6" w:rsidRDefault="009818B6">
            <w:pPr>
              <w:pStyle w:val="ConsPlusNormal"/>
            </w:pPr>
          </w:p>
        </w:tc>
      </w:tr>
      <w:tr w:rsidR="009818B6" w:rsidRPr="009818B6">
        <w:tc>
          <w:tcPr>
            <w:tcW w:w="3307" w:type="dxa"/>
            <w:tcBorders>
              <w:top w:val="nil"/>
              <w:left w:val="nil"/>
              <w:bottom w:val="nil"/>
              <w:right w:val="nil"/>
            </w:tcBorders>
          </w:tcPr>
          <w:p w:rsidR="009818B6" w:rsidRPr="009818B6" w:rsidRDefault="009818B6">
            <w:pPr>
              <w:pStyle w:val="ConsPlusNormal"/>
            </w:pPr>
          </w:p>
        </w:tc>
        <w:tc>
          <w:tcPr>
            <w:tcW w:w="340" w:type="dxa"/>
            <w:tcBorders>
              <w:top w:val="nil"/>
              <w:left w:val="nil"/>
              <w:bottom w:val="nil"/>
              <w:right w:val="nil"/>
            </w:tcBorders>
          </w:tcPr>
          <w:p w:rsidR="009818B6" w:rsidRPr="009818B6" w:rsidRDefault="009818B6">
            <w:pPr>
              <w:pStyle w:val="ConsPlusNormal"/>
            </w:pPr>
          </w:p>
        </w:tc>
        <w:tc>
          <w:tcPr>
            <w:tcW w:w="2551" w:type="dxa"/>
            <w:tcBorders>
              <w:top w:val="single" w:sz="4" w:space="0" w:color="auto"/>
              <w:left w:val="nil"/>
              <w:bottom w:val="nil"/>
              <w:right w:val="nil"/>
            </w:tcBorders>
            <w:vAlign w:val="bottom"/>
          </w:tcPr>
          <w:p w:rsidR="009818B6" w:rsidRPr="009818B6" w:rsidRDefault="009818B6">
            <w:pPr>
              <w:pStyle w:val="ConsPlusNormal"/>
              <w:jc w:val="center"/>
            </w:pPr>
            <w:r w:rsidRPr="009818B6">
              <w:t xml:space="preserve">(основной документ - код 01; изменения к </w:t>
            </w:r>
            <w:r w:rsidRPr="009818B6">
              <w:lastRenderedPageBreak/>
              <w:t>документу - код 02)</w:t>
            </w:r>
          </w:p>
        </w:tc>
        <w:tc>
          <w:tcPr>
            <w:tcW w:w="340" w:type="dxa"/>
            <w:tcBorders>
              <w:top w:val="nil"/>
              <w:left w:val="nil"/>
              <w:bottom w:val="nil"/>
              <w:right w:val="nil"/>
            </w:tcBorders>
          </w:tcPr>
          <w:p w:rsidR="009818B6" w:rsidRPr="009818B6" w:rsidRDefault="009818B6">
            <w:pPr>
              <w:pStyle w:val="ConsPlusNormal"/>
            </w:pPr>
          </w:p>
        </w:tc>
        <w:tc>
          <w:tcPr>
            <w:tcW w:w="1417" w:type="dxa"/>
            <w:tcBorders>
              <w:top w:val="nil"/>
              <w:left w:val="nil"/>
              <w:bottom w:val="nil"/>
              <w:right w:val="single" w:sz="4" w:space="0" w:color="auto"/>
            </w:tcBorders>
            <w:vAlign w:val="bottom"/>
          </w:tcPr>
          <w:p w:rsidR="009818B6" w:rsidRPr="009818B6" w:rsidRDefault="009818B6">
            <w:pPr>
              <w:pStyle w:val="ConsPlusNormal"/>
            </w:pPr>
          </w:p>
        </w:tc>
        <w:tc>
          <w:tcPr>
            <w:tcW w:w="1077" w:type="dxa"/>
            <w:tcBorders>
              <w:top w:val="nil"/>
              <w:left w:val="single" w:sz="4" w:space="0" w:color="auto"/>
              <w:bottom w:val="single" w:sz="4" w:space="0" w:color="auto"/>
              <w:right w:val="single" w:sz="4" w:space="0" w:color="auto"/>
            </w:tcBorders>
          </w:tcPr>
          <w:p w:rsidR="009818B6" w:rsidRPr="009818B6" w:rsidRDefault="009818B6">
            <w:pPr>
              <w:pStyle w:val="ConsPlusNormal"/>
            </w:pPr>
          </w:p>
        </w:tc>
      </w:tr>
      <w:tr w:rsidR="009818B6" w:rsidRPr="009818B6">
        <w:tc>
          <w:tcPr>
            <w:tcW w:w="3307" w:type="dxa"/>
            <w:tcBorders>
              <w:top w:val="nil"/>
              <w:left w:val="nil"/>
              <w:bottom w:val="nil"/>
              <w:right w:val="nil"/>
            </w:tcBorders>
          </w:tcPr>
          <w:p w:rsidR="009818B6" w:rsidRPr="009818B6" w:rsidRDefault="009818B6">
            <w:pPr>
              <w:pStyle w:val="ConsPlusNormal"/>
            </w:pPr>
            <w:r w:rsidRPr="009818B6">
              <w:lastRenderedPageBreak/>
              <w:t>Единица измерения</w:t>
            </w:r>
          </w:p>
        </w:tc>
        <w:tc>
          <w:tcPr>
            <w:tcW w:w="340" w:type="dxa"/>
            <w:tcBorders>
              <w:top w:val="nil"/>
              <w:left w:val="nil"/>
              <w:bottom w:val="nil"/>
              <w:right w:val="nil"/>
            </w:tcBorders>
          </w:tcPr>
          <w:p w:rsidR="009818B6" w:rsidRPr="009818B6" w:rsidRDefault="009818B6">
            <w:pPr>
              <w:pStyle w:val="ConsPlusNormal"/>
            </w:pPr>
          </w:p>
        </w:tc>
        <w:tc>
          <w:tcPr>
            <w:tcW w:w="2551" w:type="dxa"/>
            <w:tcBorders>
              <w:top w:val="nil"/>
              <w:left w:val="nil"/>
              <w:bottom w:val="single" w:sz="4" w:space="0" w:color="auto"/>
              <w:right w:val="nil"/>
            </w:tcBorders>
            <w:vAlign w:val="center"/>
          </w:tcPr>
          <w:p w:rsidR="009818B6" w:rsidRPr="009818B6" w:rsidRDefault="009818B6">
            <w:pPr>
              <w:pStyle w:val="ConsPlusNormal"/>
              <w:jc w:val="center"/>
            </w:pPr>
            <w:r w:rsidRPr="009818B6">
              <w:t>рубль</w:t>
            </w:r>
          </w:p>
        </w:tc>
        <w:tc>
          <w:tcPr>
            <w:tcW w:w="340" w:type="dxa"/>
            <w:tcBorders>
              <w:top w:val="nil"/>
              <w:left w:val="nil"/>
              <w:bottom w:val="nil"/>
              <w:right w:val="nil"/>
            </w:tcBorders>
          </w:tcPr>
          <w:p w:rsidR="009818B6" w:rsidRPr="009818B6" w:rsidRDefault="009818B6">
            <w:pPr>
              <w:pStyle w:val="ConsPlusNormal"/>
            </w:pPr>
          </w:p>
        </w:tc>
        <w:tc>
          <w:tcPr>
            <w:tcW w:w="1417" w:type="dxa"/>
            <w:tcBorders>
              <w:top w:val="nil"/>
              <w:left w:val="nil"/>
              <w:bottom w:val="nil"/>
              <w:right w:val="single" w:sz="4" w:space="0" w:color="auto"/>
            </w:tcBorders>
            <w:vAlign w:val="bottom"/>
          </w:tcPr>
          <w:p w:rsidR="009818B6" w:rsidRPr="009818B6" w:rsidRDefault="009818B6">
            <w:pPr>
              <w:pStyle w:val="ConsPlusNormal"/>
              <w:jc w:val="right"/>
            </w:pPr>
            <w:r w:rsidRPr="009818B6">
              <w:t xml:space="preserve">по </w:t>
            </w:r>
            <w:hyperlink r:id="rId276" w:history="1">
              <w:r w:rsidRPr="009818B6">
                <w:t>ОКЕИ</w:t>
              </w:r>
            </w:hyperlink>
          </w:p>
        </w:tc>
        <w:tc>
          <w:tcPr>
            <w:tcW w:w="1077" w:type="dxa"/>
            <w:tcBorders>
              <w:top w:val="single" w:sz="4" w:space="0" w:color="auto"/>
              <w:left w:val="single" w:sz="4" w:space="0" w:color="auto"/>
              <w:bottom w:val="single" w:sz="4" w:space="0" w:color="auto"/>
              <w:right w:val="single" w:sz="4" w:space="0" w:color="auto"/>
            </w:tcBorders>
            <w:vAlign w:val="bottom"/>
          </w:tcPr>
          <w:p w:rsidR="009818B6" w:rsidRPr="009818B6" w:rsidRDefault="009818B6">
            <w:pPr>
              <w:pStyle w:val="ConsPlusNormal"/>
              <w:jc w:val="center"/>
            </w:pPr>
            <w:r w:rsidRPr="009818B6">
              <w:t>383</w:t>
            </w:r>
          </w:p>
        </w:tc>
      </w:tr>
    </w:tbl>
    <w:p w:rsidR="009818B6" w:rsidRPr="009818B6" w:rsidRDefault="009818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0"/>
        <w:gridCol w:w="1517"/>
        <w:gridCol w:w="1738"/>
        <w:gridCol w:w="1594"/>
        <w:gridCol w:w="1762"/>
        <w:gridCol w:w="1191"/>
      </w:tblGrid>
      <w:tr w:rsidR="009818B6" w:rsidRPr="009818B6">
        <w:tc>
          <w:tcPr>
            <w:tcW w:w="1190" w:type="dxa"/>
            <w:vMerge w:val="restart"/>
          </w:tcPr>
          <w:p w:rsidR="009818B6" w:rsidRPr="009818B6" w:rsidRDefault="009818B6">
            <w:pPr>
              <w:pStyle w:val="ConsPlusNormal"/>
              <w:jc w:val="center"/>
            </w:pPr>
            <w:r w:rsidRPr="009818B6">
              <w:t>Идентификационный код закупки</w:t>
            </w:r>
          </w:p>
        </w:tc>
        <w:tc>
          <w:tcPr>
            <w:tcW w:w="1517" w:type="dxa"/>
            <w:vMerge w:val="restart"/>
          </w:tcPr>
          <w:p w:rsidR="009818B6" w:rsidRPr="009818B6" w:rsidRDefault="009818B6">
            <w:pPr>
              <w:pStyle w:val="ConsPlusNormal"/>
              <w:jc w:val="center"/>
            </w:pPr>
            <w:r w:rsidRPr="009818B6">
              <w:t>Начальная (максимальная) цена контракта</w:t>
            </w:r>
          </w:p>
        </w:tc>
        <w:tc>
          <w:tcPr>
            <w:tcW w:w="5094" w:type="dxa"/>
            <w:gridSpan w:val="3"/>
          </w:tcPr>
          <w:p w:rsidR="009818B6" w:rsidRPr="009818B6" w:rsidRDefault="009818B6">
            <w:pPr>
              <w:pStyle w:val="ConsPlusNormal"/>
              <w:jc w:val="center"/>
            </w:pPr>
            <w:r w:rsidRPr="009818B6">
              <w:t>Информация об участнике закупки</w:t>
            </w:r>
          </w:p>
        </w:tc>
        <w:tc>
          <w:tcPr>
            <w:tcW w:w="1191" w:type="dxa"/>
            <w:vMerge w:val="restart"/>
          </w:tcPr>
          <w:p w:rsidR="009818B6" w:rsidRPr="009818B6" w:rsidRDefault="009818B6">
            <w:pPr>
              <w:pStyle w:val="ConsPlusNormal"/>
              <w:jc w:val="center"/>
            </w:pPr>
            <w:r w:rsidRPr="009818B6">
              <w:t xml:space="preserve">Цена, предложенная участником закупки </w:t>
            </w:r>
            <w:hyperlink w:anchor="P1054" w:history="1">
              <w:r w:rsidRPr="009818B6">
                <w:t>&lt;**&gt;</w:t>
              </w:r>
            </w:hyperlink>
            <w:r w:rsidRPr="009818B6">
              <w:t xml:space="preserve">, </w:t>
            </w:r>
            <w:hyperlink w:anchor="P1055" w:history="1">
              <w:r w:rsidRPr="009818B6">
                <w:t>&lt;***&gt;</w:t>
              </w:r>
            </w:hyperlink>
          </w:p>
        </w:tc>
      </w:tr>
      <w:tr w:rsidR="009818B6" w:rsidRPr="009818B6">
        <w:tc>
          <w:tcPr>
            <w:tcW w:w="1190" w:type="dxa"/>
            <w:vMerge/>
          </w:tcPr>
          <w:p w:rsidR="009818B6" w:rsidRPr="009818B6" w:rsidRDefault="009818B6"/>
        </w:tc>
        <w:tc>
          <w:tcPr>
            <w:tcW w:w="1517" w:type="dxa"/>
            <w:vMerge/>
          </w:tcPr>
          <w:p w:rsidR="009818B6" w:rsidRPr="009818B6" w:rsidRDefault="009818B6"/>
        </w:tc>
        <w:tc>
          <w:tcPr>
            <w:tcW w:w="1738" w:type="dxa"/>
          </w:tcPr>
          <w:p w:rsidR="009818B6" w:rsidRPr="009818B6" w:rsidRDefault="009818B6">
            <w:pPr>
              <w:pStyle w:val="ConsPlusNormal"/>
              <w:jc w:val="center"/>
            </w:pPr>
            <w:r w:rsidRPr="009818B6">
              <w:t>идентификационный номер налогоплательщика или аналог идентификационного номера налогоплательщика для иностранного лица</w:t>
            </w:r>
          </w:p>
        </w:tc>
        <w:tc>
          <w:tcPr>
            <w:tcW w:w="1594" w:type="dxa"/>
          </w:tcPr>
          <w:p w:rsidR="009818B6" w:rsidRPr="009818B6" w:rsidRDefault="009818B6">
            <w:pPr>
              <w:pStyle w:val="ConsPlusNormal"/>
              <w:jc w:val="center"/>
            </w:pPr>
            <w:r w:rsidRPr="009818B6">
              <w:t>код причины постановки на учет (при наличии)</w:t>
            </w:r>
          </w:p>
        </w:tc>
        <w:tc>
          <w:tcPr>
            <w:tcW w:w="1762" w:type="dxa"/>
          </w:tcPr>
          <w:p w:rsidR="009818B6" w:rsidRPr="009818B6" w:rsidRDefault="009818B6">
            <w:pPr>
              <w:pStyle w:val="ConsPlusNormal"/>
              <w:jc w:val="center"/>
            </w:pPr>
            <w:r w:rsidRPr="009818B6">
              <w:t>наименование (фамилия, имя, отчество (при наличии) физического лица (для участника закупки - физического лица)</w:t>
            </w:r>
          </w:p>
        </w:tc>
        <w:tc>
          <w:tcPr>
            <w:tcW w:w="1191" w:type="dxa"/>
            <w:vMerge/>
          </w:tcPr>
          <w:p w:rsidR="009818B6" w:rsidRPr="009818B6" w:rsidRDefault="009818B6"/>
        </w:tc>
      </w:tr>
      <w:tr w:rsidR="009818B6" w:rsidRPr="009818B6">
        <w:tc>
          <w:tcPr>
            <w:tcW w:w="1190" w:type="dxa"/>
          </w:tcPr>
          <w:p w:rsidR="009818B6" w:rsidRPr="009818B6" w:rsidRDefault="009818B6">
            <w:pPr>
              <w:pStyle w:val="ConsPlusNormal"/>
              <w:jc w:val="center"/>
            </w:pPr>
            <w:r w:rsidRPr="009818B6">
              <w:t>1</w:t>
            </w:r>
          </w:p>
        </w:tc>
        <w:tc>
          <w:tcPr>
            <w:tcW w:w="1517" w:type="dxa"/>
          </w:tcPr>
          <w:p w:rsidR="009818B6" w:rsidRPr="009818B6" w:rsidRDefault="009818B6">
            <w:pPr>
              <w:pStyle w:val="ConsPlusNormal"/>
              <w:jc w:val="center"/>
            </w:pPr>
            <w:r w:rsidRPr="009818B6">
              <w:t>2</w:t>
            </w:r>
          </w:p>
        </w:tc>
        <w:tc>
          <w:tcPr>
            <w:tcW w:w="1738" w:type="dxa"/>
          </w:tcPr>
          <w:p w:rsidR="009818B6" w:rsidRPr="009818B6" w:rsidRDefault="009818B6">
            <w:pPr>
              <w:pStyle w:val="ConsPlusNormal"/>
              <w:jc w:val="center"/>
            </w:pPr>
            <w:r w:rsidRPr="009818B6">
              <w:t>3</w:t>
            </w:r>
          </w:p>
        </w:tc>
        <w:tc>
          <w:tcPr>
            <w:tcW w:w="1594" w:type="dxa"/>
          </w:tcPr>
          <w:p w:rsidR="009818B6" w:rsidRPr="009818B6" w:rsidRDefault="009818B6">
            <w:pPr>
              <w:pStyle w:val="ConsPlusNormal"/>
              <w:jc w:val="center"/>
            </w:pPr>
            <w:r w:rsidRPr="009818B6">
              <w:t>4</w:t>
            </w:r>
          </w:p>
        </w:tc>
        <w:tc>
          <w:tcPr>
            <w:tcW w:w="1762" w:type="dxa"/>
          </w:tcPr>
          <w:p w:rsidR="009818B6" w:rsidRPr="009818B6" w:rsidRDefault="009818B6">
            <w:pPr>
              <w:pStyle w:val="ConsPlusNormal"/>
              <w:jc w:val="center"/>
            </w:pPr>
            <w:r w:rsidRPr="009818B6">
              <w:t>5</w:t>
            </w:r>
          </w:p>
        </w:tc>
        <w:tc>
          <w:tcPr>
            <w:tcW w:w="1191" w:type="dxa"/>
          </w:tcPr>
          <w:p w:rsidR="009818B6" w:rsidRPr="009818B6" w:rsidRDefault="009818B6">
            <w:pPr>
              <w:pStyle w:val="ConsPlusNormal"/>
              <w:jc w:val="center"/>
            </w:pPr>
            <w:r w:rsidRPr="009818B6">
              <w:t>6</w:t>
            </w:r>
          </w:p>
        </w:tc>
      </w:tr>
      <w:tr w:rsidR="009818B6" w:rsidRPr="009818B6">
        <w:tc>
          <w:tcPr>
            <w:tcW w:w="1190" w:type="dxa"/>
          </w:tcPr>
          <w:p w:rsidR="009818B6" w:rsidRPr="009818B6" w:rsidRDefault="009818B6">
            <w:pPr>
              <w:pStyle w:val="ConsPlusNormal"/>
            </w:pPr>
          </w:p>
        </w:tc>
        <w:tc>
          <w:tcPr>
            <w:tcW w:w="1517" w:type="dxa"/>
          </w:tcPr>
          <w:p w:rsidR="009818B6" w:rsidRPr="009818B6" w:rsidRDefault="009818B6">
            <w:pPr>
              <w:pStyle w:val="ConsPlusNormal"/>
            </w:pPr>
          </w:p>
        </w:tc>
        <w:tc>
          <w:tcPr>
            <w:tcW w:w="1738" w:type="dxa"/>
          </w:tcPr>
          <w:p w:rsidR="009818B6" w:rsidRPr="009818B6" w:rsidRDefault="009818B6">
            <w:pPr>
              <w:pStyle w:val="ConsPlusNormal"/>
            </w:pPr>
          </w:p>
        </w:tc>
        <w:tc>
          <w:tcPr>
            <w:tcW w:w="1594" w:type="dxa"/>
          </w:tcPr>
          <w:p w:rsidR="009818B6" w:rsidRPr="009818B6" w:rsidRDefault="009818B6">
            <w:pPr>
              <w:pStyle w:val="ConsPlusNormal"/>
            </w:pPr>
          </w:p>
        </w:tc>
        <w:tc>
          <w:tcPr>
            <w:tcW w:w="1762" w:type="dxa"/>
          </w:tcPr>
          <w:p w:rsidR="009818B6" w:rsidRPr="009818B6" w:rsidRDefault="009818B6">
            <w:pPr>
              <w:pStyle w:val="ConsPlusNormal"/>
            </w:pPr>
          </w:p>
        </w:tc>
        <w:tc>
          <w:tcPr>
            <w:tcW w:w="1191" w:type="dxa"/>
          </w:tcPr>
          <w:p w:rsidR="009818B6" w:rsidRPr="009818B6" w:rsidRDefault="009818B6">
            <w:pPr>
              <w:pStyle w:val="ConsPlusNormal"/>
            </w:pPr>
          </w:p>
        </w:tc>
      </w:tr>
    </w:tbl>
    <w:p w:rsidR="009818B6" w:rsidRPr="009818B6" w:rsidRDefault="009818B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154"/>
        <w:gridCol w:w="340"/>
        <w:gridCol w:w="1531"/>
        <w:gridCol w:w="340"/>
        <w:gridCol w:w="1474"/>
        <w:gridCol w:w="340"/>
        <w:gridCol w:w="2778"/>
      </w:tblGrid>
      <w:tr w:rsidR="009818B6" w:rsidRPr="009818B6">
        <w:tc>
          <w:tcPr>
            <w:tcW w:w="2154" w:type="dxa"/>
            <w:tcBorders>
              <w:top w:val="nil"/>
              <w:left w:val="nil"/>
              <w:bottom w:val="nil"/>
              <w:right w:val="nil"/>
            </w:tcBorders>
            <w:vAlign w:val="bottom"/>
          </w:tcPr>
          <w:p w:rsidR="009818B6" w:rsidRPr="009818B6" w:rsidRDefault="009818B6">
            <w:pPr>
              <w:pStyle w:val="ConsPlusNormal"/>
            </w:pPr>
            <w:r w:rsidRPr="009818B6">
              <w:t>Руководитель</w:t>
            </w:r>
          </w:p>
          <w:p w:rsidR="009818B6" w:rsidRPr="009818B6" w:rsidRDefault="009818B6">
            <w:pPr>
              <w:pStyle w:val="ConsPlusNormal"/>
            </w:pPr>
            <w:r w:rsidRPr="009818B6">
              <w:t>(уполномоченное лицо)</w:t>
            </w:r>
          </w:p>
        </w:tc>
        <w:tc>
          <w:tcPr>
            <w:tcW w:w="340" w:type="dxa"/>
            <w:tcBorders>
              <w:top w:val="nil"/>
              <w:left w:val="nil"/>
              <w:bottom w:val="nil"/>
              <w:right w:val="nil"/>
            </w:tcBorders>
          </w:tcPr>
          <w:p w:rsidR="009818B6" w:rsidRPr="009818B6" w:rsidRDefault="009818B6">
            <w:pPr>
              <w:pStyle w:val="ConsPlusNormal"/>
            </w:pPr>
          </w:p>
        </w:tc>
        <w:tc>
          <w:tcPr>
            <w:tcW w:w="1531" w:type="dxa"/>
            <w:tcBorders>
              <w:top w:val="nil"/>
              <w:left w:val="nil"/>
              <w:bottom w:val="single" w:sz="4" w:space="0" w:color="auto"/>
              <w:right w:val="nil"/>
            </w:tcBorders>
          </w:tcPr>
          <w:p w:rsidR="009818B6" w:rsidRPr="009818B6" w:rsidRDefault="009818B6">
            <w:pPr>
              <w:pStyle w:val="ConsPlusNormal"/>
            </w:pPr>
          </w:p>
        </w:tc>
        <w:tc>
          <w:tcPr>
            <w:tcW w:w="340" w:type="dxa"/>
            <w:tcBorders>
              <w:top w:val="nil"/>
              <w:left w:val="nil"/>
              <w:bottom w:val="nil"/>
              <w:right w:val="nil"/>
            </w:tcBorders>
          </w:tcPr>
          <w:p w:rsidR="009818B6" w:rsidRPr="009818B6" w:rsidRDefault="009818B6">
            <w:pPr>
              <w:pStyle w:val="ConsPlusNormal"/>
            </w:pPr>
          </w:p>
        </w:tc>
        <w:tc>
          <w:tcPr>
            <w:tcW w:w="1474" w:type="dxa"/>
            <w:tcBorders>
              <w:top w:val="nil"/>
              <w:left w:val="nil"/>
              <w:bottom w:val="single" w:sz="4" w:space="0" w:color="auto"/>
              <w:right w:val="nil"/>
            </w:tcBorders>
          </w:tcPr>
          <w:p w:rsidR="009818B6" w:rsidRPr="009818B6" w:rsidRDefault="009818B6">
            <w:pPr>
              <w:pStyle w:val="ConsPlusNormal"/>
            </w:pPr>
          </w:p>
        </w:tc>
        <w:tc>
          <w:tcPr>
            <w:tcW w:w="340" w:type="dxa"/>
            <w:tcBorders>
              <w:top w:val="nil"/>
              <w:left w:val="nil"/>
              <w:bottom w:val="nil"/>
              <w:right w:val="nil"/>
            </w:tcBorders>
          </w:tcPr>
          <w:p w:rsidR="009818B6" w:rsidRPr="009818B6" w:rsidRDefault="009818B6">
            <w:pPr>
              <w:pStyle w:val="ConsPlusNormal"/>
            </w:pPr>
          </w:p>
        </w:tc>
        <w:tc>
          <w:tcPr>
            <w:tcW w:w="2778" w:type="dxa"/>
            <w:tcBorders>
              <w:top w:val="nil"/>
              <w:left w:val="nil"/>
              <w:bottom w:val="single" w:sz="4" w:space="0" w:color="auto"/>
              <w:right w:val="nil"/>
            </w:tcBorders>
          </w:tcPr>
          <w:p w:rsidR="009818B6" w:rsidRPr="009818B6" w:rsidRDefault="009818B6">
            <w:pPr>
              <w:pStyle w:val="ConsPlusNormal"/>
            </w:pPr>
          </w:p>
        </w:tc>
      </w:tr>
      <w:tr w:rsidR="009818B6" w:rsidRPr="009818B6">
        <w:tc>
          <w:tcPr>
            <w:tcW w:w="2154" w:type="dxa"/>
            <w:tcBorders>
              <w:top w:val="nil"/>
              <w:left w:val="nil"/>
              <w:bottom w:val="nil"/>
              <w:right w:val="nil"/>
            </w:tcBorders>
          </w:tcPr>
          <w:p w:rsidR="009818B6" w:rsidRPr="009818B6" w:rsidRDefault="009818B6">
            <w:pPr>
              <w:pStyle w:val="ConsPlusNormal"/>
            </w:pPr>
          </w:p>
        </w:tc>
        <w:tc>
          <w:tcPr>
            <w:tcW w:w="340" w:type="dxa"/>
            <w:tcBorders>
              <w:top w:val="nil"/>
              <w:left w:val="nil"/>
              <w:bottom w:val="nil"/>
              <w:right w:val="nil"/>
            </w:tcBorders>
          </w:tcPr>
          <w:p w:rsidR="009818B6" w:rsidRPr="009818B6" w:rsidRDefault="009818B6">
            <w:pPr>
              <w:pStyle w:val="ConsPlusNormal"/>
            </w:pPr>
          </w:p>
        </w:tc>
        <w:tc>
          <w:tcPr>
            <w:tcW w:w="1531" w:type="dxa"/>
            <w:tcBorders>
              <w:top w:val="single" w:sz="4" w:space="0" w:color="auto"/>
              <w:left w:val="nil"/>
              <w:bottom w:val="nil"/>
              <w:right w:val="nil"/>
            </w:tcBorders>
          </w:tcPr>
          <w:p w:rsidR="009818B6" w:rsidRPr="009818B6" w:rsidRDefault="009818B6">
            <w:pPr>
              <w:pStyle w:val="ConsPlusNormal"/>
              <w:jc w:val="center"/>
            </w:pPr>
            <w:r w:rsidRPr="009818B6">
              <w:t>(должность)</w:t>
            </w:r>
          </w:p>
        </w:tc>
        <w:tc>
          <w:tcPr>
            <w:tcW w:w="340" w:type="dxa"/>
            <w:tcBorders>
              <w:top w:val="nil"/>
              <w:left w:val="nil"/>
              <w:bottom w:val="nil"/>
              <w:right w:val="nil"/>
            </w:tcBorders>
          </w:tcPr>
          <w:p w:rsidR="009818B6" w:rsidRPr="009818B6" w:rsidRDefault="009818B6">
            <w:pPr>
              <w:pStyle w:val="ConsPlusNormal"/>
            </w:pPr>
          </w:p>
        </w:tc>
        <w:tc>
          <w:tcPr>
            <w:tcW w:w="1474" w:type="dxa"/>
            <w:tcBorders>
              <w:top w:val="single" w:sz="4" w:space="0" w:color="auto"/>
              <w:left w:val="nil"/>
              <w:bottom w:val="nil"/>
              <w:right w:val="nil"/>
            </w:tcBorders>
          </w:tcPr>
          <w:p w:rsidR="009818B6" w:rsidRPr="009818B6" w:rsidRDefault="009818B6">
            <w:pPr>
              <w:pStyle w:val="ConsPlusNormal"/>
              <w:jc w:val="center"/>
            </w:pPr>
            <w:r w:rsidRPr="009818B6">
              <w:t>(подпись)</w:t>
            </w:r>
          </w:p>
        </w:tc>
        <w:tc>
          <w:tcPr>
            <w:tcW w:w="340" w:type="dxa"/>
            <w:tcBorders>
              <w:top w:val="nil"/>
              <w:left w:val="nil"/>
              <w:bottom w:val="nil"/>
              <w:right w:val="nil"/>
            </w:tcBorders>
          </w:tcPr>
          <w:p w:rsidR="009818B6" w:rsidRPr="009818B6" w:rsidRDefault="009818B6">
            <w:pPr>
              <w:pStyle w:val="ConsPlusNormal"/>
            </w:pPr>
          </w:p>
        </w:tc>
        <w:tc>
          <w:tcPr>
            <w:tcW w:w="2778" w:type="dxa"/>
            <w:tcBorders>
              <w:top w:val="single" w:sz="4" w:space="0" w:color="auto"/>
              <w:left w:val="nil"/>
              <w:bottom w:val="nil"/>
              <w:right w:val="nil"/>
            </w:tcBorders>
            <w:vAlign w:val="bottom"/>
          </w:tcPr>
          <w:p w:rsidR="009818B6" w:rsidRPr="009818B6" w:rsidRDefault="009818B6">
            <w:pPr>
              <w:pStyle w:val="ConsPlusNormal"/>
              <w:jc w:val="center"/>
            </w:pPr>
            <w:r w:rsidRPr="009818B6">
              <w:t>(расшифровка подписи)</w:t>
            </w:r>
          </w:p>
        </w:tc>
      </w:tr>
    </w:tbl>
    <w:p w:rsidR="009818B6" w:rsidRPr="009818B6" w:rsidRDefault="009818B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782"/>
      </w:tblGrid>
      <w:tr w:rsidR="009818B6" w:rsidRPr="009818B6">
        <w:tc>
          <w:tcPr>
            <w:tcW w:w="3782" w:type="dxa"/>
            <w:tcBorders>
              <w:top w:val="nil"/>
              <w:left w:val="nil"/>
              <w:bottom w:val="nil"/>
              <w:right w:val="nil"/>
            </w:tcBorders>
            <w:vAlign w:val="center"/>
          </w:tcPr>
          <w:p w:rsidR="009818B6" w:rsidRPr="009818B6" w:rsidRDefault="009818B6">
            <w:pPr>
              <w:pStyle w:val="ConsPlusNormal"/>
            </w:pPr>
            <w:r w:rsidRPr="009818B6">
              <w:t>"__" ___________ 20__ г.</w:t>
            </w:r>
          </w:p>
        </w:tc>
      </w:tr>
    </w:tbl>
    <w:p w:rsidR="009818B6" w:rsidRPr="009818B6" w:rsidRDefault="009818B6">
      <w:pPr>
        <w:pStyle w:val="ConsPlusNormal"/>
        <w:jc w:val="both"/>
      </w:pPr>
    </w:p>
    <w:tbl>
      <w:tblPr>
        <w:tblW w:w="0" w:type="auto"/>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33"/>
        <w:gridCol w:w="1838"/>
        <w:gridCol w:w="510"/>
      </w:tblGrid>
      <w:tr w:rsidR="009818B6" w:rsidRPr="009818B6">
        <w:tc>
          <w:tcPr>
            <w:tcW w:w="6633" w:type="dxa"/>
            <w:tcBorders>
              <w:top w:val="nil"/>
              <w:left w:val="nil"/>
              <w:bottom w:val="nil"/>
            </w:tcBorders>
          </w:tcPr>
          <w:p w:rsidR="009818B6" w:rsidRPr="009818B6" w:rsidRDefault="009818B6">
            <w:pPr>
              <w:pStyle w:val="ConsPlusNormal"/>
            </w:pPr>
          </w:p>
        </w:tc>
        <w:tc>
          <w:tcPr>
            <w:tcW w:w="1838" w:type="dxa"/>
          </w:tcPr>
          <w:p w:rsidR="009818B6" w:rsidRPr="009818B6" w:rsidRDefault="009818B6">
            <w:pPr>
              <w:pStyle w:val="ConsPlusNormal"/>
            </w:pPr>
            <w:r w:rsidRPr="009818B6">
              <w:t>Лист N</w:t>
            </w:r>
          </w:p>
        </w:tc>
        <w:tc>
          <w:tcPr>
            <w:tcW w:w="510" w:type="dxa"/>
          </w:tcPr>
          <w:p w:rsidR="009818B6" w:rsidRPr="009818B6" w:rsidRDefault="009818B6">
            <w:pPr>
              <w:pStyle w:val="ConsPlusNormal"/>
            </w:pPr>
          </w:p>
        </w:tc>
      </w:tr>
      <w:tr w:rsidR="009818B6" w:rsidRPr="009818B6">
        <w:tc>
          <w:tcPr>
            <w:tcW w:w="6633" w:type="dxa"/>
            <w:tcBorders>
              <w:top w:val="nil"/>
              <w:left w:val="nil"/>
              <w:bottom w:val="nil"/>
            </w:tcBorders>
          </w:tcPr>
          <w:p w:rsidR="009818B6" w:rsidRPr="009818B6" w:rsidRDefault="009818B6">
            <w:pPr>
              <w:pStyle w:val="ConsPlusNormal"/>
            </w:pPr>
          </w:p>
        </w:tc>
        <w:tc>
          <w:tcPr>
            <w:tcW w:w="1838" w:type="dxa"/>
          </w:tcPr>
          <w:p w:rsidR="009818B6" w:rsidRPr="009818B6" w:rsidRDefault="009818B6">
            <w:pPr>
              <w:pStyle w:val="ConsPlusNormal"/>
            </w:pPr>
            <w:r w:rsidRPr="009818B6">
              <w:t>Всего листов</w:t>
            </w:r>
          </w:p>
        </w:tc>
        <w:tc>
          <w:tcPr>
            <w:tcW w:w="510" w:type="dxa"/>
          </w:tcPr>
          <w:p w:rsidR="009818B6" w:rsidRPr="009818B6" w:rsidRDefault="009818B6">
            <w:pPr>
              <w:pStyle w:val="ConsPlusNormal"/>
            </w:pPr>
          </w:p>
        </w:tc>
      </w:tr>
    </w:tbl>
    <w:p w:rsidR="009818B6" w:rsidRPr="009818B6" w:rsidRDefault="009818B6">
      <w:pPr>
        <w:pStyle w:val="ConsPlusNormal"/>
        <w:jc w:val="both"/>
      </w:pPr>
    </w:p>
    <w:p w:rsidR="009818B6" w:rsidRPr="009818B6" w:rsidRDefault="009818B6">
      <w:pPr>
        <w:pStyle w:val="ConsPlusNormal"/>
        <w:ind w:firstLine="540"/>
        <w:jc w:val="both"/>
      </w:pPr>
      <w:r w:rsidRPr="009818B6">
        <w:t>--------------------------------</w:t>
      </w:r>
    </w:p>
    <w:p w:rsidR="009818B6" w:rsidRPr="009818B6" w:rsidRDefault="009818B6">
      <w:pPr>
        <w:pStyle w:val="ConsPlusNormal"/>
        <w:spacing w:before="220"/>
        <w:ind w:firstLine="540"/>
        <w:jc w:val="both"/>
      </w:pPr>
      <w:bookmarkStart w:id="82" w:name="P1053"/>
      <w:bookmarkEnd w:id="82"/>
      <w:r w:rsidRPr="009818B6">
        <w:t>&lt;*&gt; Указывается при наличии.</w:t>
      </w:r>
    </w:p>
    <w:p w:rsidR="009818B6" w:rsidRPr="009818B6" w:rsidRDefault="009818B6">
      <w:pPr>
        <w:pStyle w:val="ConsPlusNormal"/>
        <w:spacing w:before="220"/>
        <w:ind w:firstLine="540"/>
        <w:jc w:val="both"/>
      </w:pPr>
      <w:bookmarkStart w:id="83" w:name="P1054"/>
      <w:bookmarkEnd w:id="83"/>
      <w:r w:rsidRPr="009818B6">
        <w:t>&lt;**&gt; В случае проведения аукциона на право заключить контракт цена, предложенная участником закупки, указывается со знаком</w:t>
      </w:r>
    </w:p>
    <w:p w:rsidR="009818B6" w:rsidRPr="009818B6" w:rsidRDefault="009818B6">
      <w:pPr>
        <w:pStyle w:val="ConsPlusNormal"/>
        <w:spacing w:before="220"/>
        <w:ind w:firstLine="540"/>
        <w:jc w:val="both"/>
      </w:pPr>
      <w:bookmarkStart w:id="84" w:name="P1055"/>
      <w:bookmarkEnd w:id="84"/>
      <w:r w:rsidRPr="009818B6">
        <w:t xml:space="preserve">&lt;***&gt; Не заполняется в случае, предусмотренном </w:t>
      </w:r>
      <w:hyperlink r:id="rId277" w:history="1">
        <w:r w:rsidRPr="009818B6">
          <w:t>частью 24 статьи 22</w:t>
        </w:r>
      </w:hyperlink>
      <w:r w:rsidRPr="009818B6">
        <w:t xml:space="preserve"> Федерального закона "О контрактной системе в сфере закупок товаров, работ, услуг для обеспечения государственных и муниципальных нужд".</w:t>
      </w:r>
    </w:p>
    <w:p w:rsidR="009818B6" w:rsidRPr="009818B6" w:rsidRDefault="009818B6">
      <w:pPr>
        <w:pStyle w:val="ConsPlusNormal"/>
        <w:jc w:val="both"/>
      </w:pPr>
    </w:p>
    <w:p w:rsidR="009818B6" w:rsidRPr="009818B6" w:rsidRDefault="009818B6">
      <w:pPr>
        <w:pStyle w:val="ConsPlusNormal"/>
        <w:jc w:val="both"/>
      </w:pPr>
    </w:p>
    <w:p w:rsidR="009818B6" w:rsidRPr="009818B6" w:rsidRDefault="009818B6">
      <w:pPr>
        <w:pStyle w:val="ConsPlusNormal"/>
        <w:jc w:val="both"/>
      </w:pPr>
    </w:p>
    <w:p w:rsidR="009818B6" w:rsidRPr="009818B6" w:rsidRDefault="009818B6">
      <w:pPr>
        <w:pStyle w:val="ConsPlusNormal"/>
        <w:jc w:val="both"/>
      </w:pPr>
    </w:p>
    <w:p w:rsidR="009818B6" w:rsidRPr="009818B6" w:rsidRDefault="009818B6">
      <w:pPr>
        <w:pStyle w:val="ConsPlusNormal"/>
        <w:jc w:val="both"/>
      </w:pPr>
    </w:p>
    <w:p w:rsidR="009818B6" w:rsidRPr="009818B6" w:rsidRDefault="009818B6">
      <w:pPr>
        <w:pStyle w:val="ConsPlusNormal"/>
        <w:jc w:val="right"/>
        <w:outlineLvl w:val="0"/>
      </w:pPr>
      <w:r w:rsidRPr="009818B6">
        <w:t>Утверждены</w:t>
      </w:r>
    </w:p>
    <w:p w:rsidR="009818B6" w:rsidRPr="009818B6" w:rsidRDefault="009818B6">
      <w:pPr>
        <w:pStyle w:val="ConsPlusNormal"/>
        <w:jc w:val="right"/>
      </w:pPr>
      <w:r w:rsidRPr="009818B6">
        <w:t>постановлением Правительства</w:t>
      </w:r>
    </w:p>
    <w:p w:rsidR="009818B6" w:rsidRPr="009818B6" w:rsidRDefault="009818B6">
      <w:pPr>
        <w:pStyle w:val="ConsPlusNormal"/>
        <w:jc w:val="right"/>
      </w:pPr>
      <w:r w:rsidRPr="009818B6">
        <w:t>Российской Федерации</w:t>
      </w:r>
    </w:p>
    <w:p w:rsidR="009818B6" w:rsidRPr="009818B6" w:rsidRDefault="009818B6">
      <w:pPr>
        <w:pStyle w:val="ConsPlusNormal"/>
        <w:jc w:val="right"/>
      </w:pPr>
      <w:r w:rsidRPr="009818B6">
        <w:lastRenderedPageBreak/>
        <w:t>от 6 августа 2020 г. N 1193</w:t>
      </w:r>
    </w:p>
    <w:p w:rsidR="009818B6" w:rsidRPr="009818B6" w:rsidRDefault="009818B6">
      <w:pPr>
        <w:pStyle w:val="ConsPlusNormal"/>
        <w:jc w:val="both"/>
      </w:pPr>
    </w:p>
    <w:p w:rsidR="009818B6" w:rsidRPr="009818B6" w:rsidRDefault="009818B6">
      <w:pPr>
        <w:pStyle w:val="ConsPlusTitle"/>
        <w:jc w:val="center"/>
      </w:pPr>
      <w:bookmarkStart w:id="85" w:name="P1066"/>
      <w:bookmarkEnd w:id="85"/>
      <w:r w:rsidRPr="009818B6">
        <w:t>ИЗМЕНЕНИЯ,</w:t>
      </w:r>
    </w:p>
    <w:p w:rsidR="009818B6" w:rsidRPr="009818B6" w:rsidRDefault="009818B6">
      <w:pPr>
        <w:pStyle w:val="ConsPlusTitle"/>
        <w:jc w:val="center"/>
      </w:pPr>
      <w:r w:rsidRPr="009818B6">
        <w:t>КОТОРЫЕ ВНОСЯТСЯ В АКТЫ ПРАВИТЕЛЬСТВА РОССИЙСКОЙ ФЕДЕРАЦИИ</w:t>
      </w:r>
    </w:p>
    <w:p w:rsidR="009818B6" w:rsidRPr="009818B6" w:rsidRDefault="009818B6">
      <w:pPr>
        <w:pStyle w:val="ConsPlusNormal"/>
        <w:jc w:val="both"/>
      </w:pPr>
    </w:p>
    <w:p w:rsidR="009818B6" w:rsidRPr="009818B6" w:rsidRDefault="009818B6">
      <w:pPr>
        <w:pStyle w:val="ConsPlusNormal"/>
        <w:ind w:firstLine="540"/>
        <w:jc w:val="both"/>
      </w:pPr>
      <w:r w:rsidRPr="009818B6">
        <w:t xml:space="preserve">1. В </w:t>
      </w:r>
      <w:hyperlink r:id="rId278" w:history="1">
        <w:r w:rsidRPr="009818B6">
          <w:t>Правилах</w:t>
        </w:r>
      </w:hyperlink>
      <w:r w:rsidRPr="009818B6">
        <w:t xml:space="preserve"> ведения реестра контрактов, заключенных заказчиками, утвержденных постановлением Правительства Российской Федерации от 28 ноября 2013 г. N 1084 "О порядке ведения реестра контрактов, заключенных заказчиками, и реестра контрактов, содержащего сведения, составляющие государственную тайну" (Собрание законодательства Российской Федерации, 2013, N 49, ст. 6427; 2014, N 32, ст. 4522; 2016, N 50, ст. 7103; 2017, N 17, ст. 2566; 2018, N 24, ст. 3522; N 28, ст. 4230; N 44, ст. 6752; 2019, N 31, ст. 4641; N 45, ст. 6357; 2020, N 1, ст. 92; N 8, ст. 1040; N 17, ст. 2765):</w:t>
      </w:r>
    </w:p>
    <w:p w:rsidR="009818B6" w:rsidRPr="009818B6" w:rsidRDefault="009818B6">
      <w:pPr>
        <w:pStyle w:val="ConsPlusNormal"/>
        <w:spacing w:before="220"/>
        <w:ind w:firstLine="540"/>
        <w:jc w:val="both"/>
      </w:pPr>
      <w:r w:rsidRPr="009818B6">
        <w:t xml:space="preserve">а) в </w:t>
      </w:r>
      <w:hyperlink r:id="rId279" w:history="1">
        <w:r w:rsidRPr="009818B6">
          <w:t>подпункте "к" пункта 2</w:t>
        </w:r>
      </w:hyperlink>
      <w:r w:rsidRPr="009818B6">
        <w:t xml:space="preserve"> после слов "работы, оказанной услуги," дополнить словами "о единице измерения поставленного товара, выполненной работы, оказанной услуги,";</w:t>
      </w:r>
    </w:p>
    <w:p w:rsidR="009818B6" w:rsidRPr="009818B6" w:rsidRDefault="009818B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818B6" w:rsidRPr="009818B6">
        <w:trPr>
          <w:jc w:val="center"/>
        </w:trPr>
        <w:tc>
          <w:tcPr>
            <w:tcW w:w="9294" w:type="dxa"/>
            <w:tcBorders>
              <w:top w:val="nil"/>
              <w:left w:val="single" w:sz="24" w:space="0" w:color="CED3F1"/>
              <w:bottom w:val="nil"/>
              <w:right w:val="single" w:sz="24" w:space="0" w:color="F4F3F8"/>
            </w:tcBorders>
            <w:shd w:val="clear" w:color="auto" w:fill="F4F3F8"/>
          </w:tcPr>
          <w:p w:rsidR="009818B6" w:rsidRPr="009818B6" w:rsidRDefault="009818B6">
            <w:pPr>
              <w:pStyle w:val="ConsPlusNormal"/>
              <w:jc w:val="both"/>
            </w:pPr>
            <w:proofErr w:type="spellStart"/>
            <w:r w:rsidRPr="009818B6">
              <w:t>КонсультантПлюс</w:t>
            </w:r>
            <w:proofErr w:type="spellEnd"/>
            <w:r w:rsidRPr="009818B6">
              <w:t>: примечание.</w:t>
            </w:r>
          </w:p>
          <w:p w:rsidR="009818B6" w:rsidRPr="009818B6" w:rsidRDefault="009818B6">
            <w:pPr>
              <w:pStyle w:val="ConsPlusNormal"/>
              <w:jc w:val="both"/>
            </w:pPr>
            <w:proofErr w:type="spellStart"/>
            <w:r w:rsidRPr="009818B6">
              <w:t>Пп</w:t>
            </w:r>
            <w:proofErr w:type="spellEnd"/>
            <w:r w:rsidRPr="009818B6">
              <w:t xml:space="preserve">. "б" п. 1 </w:t>
            </w:r>
            <w:hyperlink w:anchor="P29" w:history="1">
              <w:r w:rsidRPr="009818B6">
                <w:t>вступает</w:t>
              </w:r>
            </w:hyperlink>
            <w:r w:rsidRPr="009818B6">
              <w:t xml:space="preserve"> в силу с 01.04.2021.</w:t>
            </w:r>
          </w:p>
        </w:tc>
      </w:tr>
    </w:tbl>
    <w:p w:rsidR="009818B6" w:rsidRPr="009818B6" w:rsidRDefault="009818B6">
      <w:pPr>
        <w:pStyle w:val="ConsPlusNormal"/>
        <w:spacing w:before="280"/>
        <w:ind w:firstLine="540"/>
        <w:jc w:val="both"/>
      </w:pPr>
      <w:bookmarkStart w:id="86" w:name="P1073"/>
      <w:bookmarkEnd w:id="86"/>
      <w:r w:rsidRPr="009818B6">
        <w:t xml:space="preserve">б) в </w:t>
      </w:r>
      <w:hyperlink r:id="rId280" w:history="1">
        <w:r w:rsidRPr="009818B6">
          <w:t>пункте 3</w:t>
        </w:r>
      </w:hyperlink>
      <w:r w:rsidRPr="009818B6">
        <w:t xml:space="preserve"> слова "пунктами 4, 5" заменить словами "</w:t>
      </w:r>
      <w:hyperlink r:id="rId281" w:history="1">
        <w:r w:rsidRPr="009818B6">
          <w:t>пунктами 4</w:t>
        </w:r>
      </w:hyperlink>
      <w:r w:rsidRPr="009818B6">
        <w:t xml:space="preserve"> (за исключением закупки у единственного поставщика на сумму, предусмотренную частью 12 </w:t>
      </w:r>
      <w:hyperlink r:id="rId282" w:history="1">
        <w:r w:rsidRPr="009818B6">
          <w:t>статьи 93</w:t>
        </w:r>
      </w:hyperlink>
      <w:r w:rsidRPr="009818B6">
        <w:t xml:space="preserve"> Федерального закона), </w:t>
      </w:r>
      <w:hyperlink r:id="rId283" w:history="1">
        <w:r w:rsidRPr="009818B6">
          <w:t>5</w:t>
        </w:r>
      </w:hyperlink>
      <w:r w:rsidRPr="009818B6">
        <w:t xml:space="preserve"> (за исключением закупки у единственного поставщика на сумму, предусмотренную частью 12 </w:t>
      </w:r>
      <w:hyperlink r:id="rId284" w:history="1">
        <w:r w:rsidRPr="009818B6">
          <w:t>статьи 93</w:t>
        </w:r>
      </w:hyperlink>
      <w:r w:rsidRPr="009818B6">
        <w:t xml:space="preserve"> Федерального закона)";</w:t>
      </w:r>
    </w:p>
    <w:p w:rsidR="009818B6" w:rsidRPr="009818B6" w:rsidRDefault="009818B6">
      <w:pPr>
        <w:pStyle w:val="ConsPlusNormal"/>
        <w:spacing w:before="220"/>
        <w:ind w:firstLine="540"/>
        <w:jc w:val="both"/>
      </w:pPr>
      <w:r w:rsidRPr="009818B6">
        <w:t xml:space="preserve">в) в </w:t>
      </w:r>
      <w:hyperlink r:id="rId285" w:history="1">
        <w:r w:rsidRPr="009818B6">
          <w:t>пункте 13</w:t>
        </w:r>
      </w:hyperlink>
      <w:r w:rsidRPr="009818B6">
        <w:t>:</w:t>
      </w:r>
    </w:p>
    <w:p w:rsidR="009818B6" w:rsidRPr="009818B6" w:rsidRDefault="009818B6">
      <w:pPr>
        <w:pStyle w:val="ConsPlusNormal"/>
        <w:spacing w:before="220"/>
        <w:ind w:firstLine="540"/>
        <w:jc w:val="both"/>
      </w:pPr>
      <w:hyperlink r:id="rId286" w:history="1">
        <w:r w:rsidRPr="009818B6">
          <w:t>абзац первый</w:t>
        </w:r>
      </w:hyperlink>
      <w:r w:rsidRPr="009818B6">
        <w:t xml:space="preserve"> изложить в следующей редакции:</w:t>
      </w:r>
    </w:p>
    <w:p w:rsidR="009818B6" w:rsidRPr="009818B6" w:rsidRDefault="009818B6">
      <w:pPr>
        <w:pStyle w:val="ConsPlusNormal"/>
        <w:spacing w:before="220"/>
        <w:ind w:firstLine="540"/>
        <w:jc w:val="both"/>
      </w:pPr>
      <w:r w:rsidRPr="009818B6">
        <w:t xml:space="preserve">"13. Федеральное казначейство в течение 3 рабочих дней со дня получения информации и документов, подлежащих включению в реестр контрактов в соответствии с пунктом 12 настоящих Правил, от заказчиков и лиц, указанных в пункте 6 Правил осуществления контроля, предусмотренного частями 5 и 5.1 статьи 99 Федерального закона "О контрактной системе в сфере закупок товаров, работ, услуг для обеспечения государственных и муниципальных нужд", утвержденных постановлением Правительства Российской Федерации от 6 августа 2020 г. N 1193 "О порядке осуществления контроля, предусмотренного частями 5 и 5.1 статьи 99 Федерального закона "О контрактной системе в сфере закупок товаров, работ, услуг для обеспечения государственных и муниципальных нужд", и об изменении и признании утратившими силу некоторых актов Правительства Российской Федерации" (далее - Правила осуществления контроля), указанных в </w:t>
      </w:r>
      <w:hyperlink r:id="rId287" w:history="1">
        <w:r w:rsidRPr="009818B6">
          <w:t>частях 4.1</w:t>
        </w:r>
      </w:hyperlink>
      <w:r w:rsidRPr="009818B6">
        <w:t xml:space="preserve"> (в случае предоставления субсидий из федерального бюджета) и </w:t>
      </w:r>
      <w:hyperlink r:id="rId288" w:history="1">
        <w:r w:rsidRPr="009818B6">
          <w:t>5</w:t>
        </w:r>
      </w:hyperlink>
      <w:r w:rsidRPr="009818B6">
        <w:t xml:space="preserve"> (в случае предоставления бюджетных инвестиций из федерального бюджета) статьи 15 Федерального закона, проверяет в том числе с использованием программно-аппаратных средств:";</w:t>
      </w:r>
    </w:p>
    <w:p w:rsidR="009818B6" w:rsidRPr="009818B6" w:rsidRDefault="009818B6">
      <w:pPr>
        <w:pStyle w:val="ConsPlusNormal"/>
        <w:spacing w:before="220"/>
        <w:ind w:firstLine="540"/>
        <w:jc w:val="both"/>
      </w:pPr>
      <w:hyperlink r:id="rId289" w:history="1">
        <w:r w:rsidRPr="009818B6">
          <w:t>дополнить</w:t>
        </w:r>
      </w:hyperlink>
      <w:r w:rsidRPr="009818B6">
        <w:t xml:space="preserve"> подпунктом "б(1)" следующего содержания:</w:t>
      </w:r>
    </w:p>
    <w:p w:rsidR="009818B6" w:rsidRPr="009818B6" w:rsidRDefault="009818B6">
      <w:pPr>
        <w:pStyle w:val="ConsPlusNormal"/>
        <w:spacing w:before="220"/>
        <w:ind w:firstLine="540"/>
        <w:jc w:val="both"/>
      </w:pPr>
      <w:r w:rsidRPr="009818B6">
        <w:t xml:space="preserve">"б(1) соответствие идентификационного кода закупки и </w:t>
      </w:r>
      <w:proofErr w:type="spellStart"/>
      <w:r w:rsidRPr="009818B6">
        <w:t>непревышение</w:t>
      </w:r>
      <w:proofErr w:type="spellEnd"/>
      <w:r w:rsidRPr="009818B6">
        <w:t xml:space="preserve"> объема финансового обеспечения для осуществления такой закупки (цены контракта или ее значения), указанных в них, аналогичной информации, указанной в извещении об осуществлении закупки или плане-графике закупок (если Федеральным </w:t>
      </w:r>
      <w:hyperlink r:id="rId290" w:history="1">
        <w:r w:rsidRPr="009818B6">
          <w:t>законом</w:t>
        </w:r>
      </w:hyperlink>
      <w:r w:rsidRPr="009818B6">
        <w:t xml:space="preserve"> не предусмотрено извещение об осуществлении закупки);";</w:t>
      </w:r>
    </w:p>
    <w:p w:rsidR="009818B6" w:rsidRPr="009818B6" w:rsidRDefault="009818B6">
      <w:pPr>
        <w:pStyle w:val="ConsPlusNormal"/>
        <w:spacing w:before="220"/>
        <w:ind w:firstLine="540"/>
        <w:jc w:val="both"/>
      </w:pPr>
      <w:r w:rsidRPr="009818B6">
        <w:t xml:space="preserve">в </w:t>
      </w:r>
      <w:hyperlink r:id="rId291" w:history="1">
        <w:r w:rsidRPr="009818B6">
          <w:t>подпункте "г"</w:t>
        </w:r>
      </w:hyperlink>
      <w:r w:rsidRPr="009818B6">
        <w:t xml:space="preserve"> после слов "з", "к" дополнить словами "(за исключением информации о количестве поставленного товара, об объеме выполненной работы, оказанной услуги)";</w:t>
      </w:r>
    </w:p>
    <w:p w:rsidR="009818B6" w:rsidRPr="009818B6" w:rsidRDefault="009818B6">
      <w:pPr>
        <w:pStyle w:val="ConsPlusNormal"/>
        <w:spacing w:before="220"/>
        <w:ind w:firstLine="540"/>
        <w:jc w:val="both"/>
      </w:pPr>
      <w:hyperlink r:id="rId292" w:history="1">
        <w:r w:rsidRPr="009818B6">
          <w:t>дополнить</w:t>
        </w:r>
      </w:hyperlink>
      <w:r w:rsidRPr="009818B6">
        <w:t xml:space="preserve"> подпунктом "г(1)" следующего содержания:</w:t>
      </w:r>
    </w:p>
    <w:p w:rsidR="009818B6" w:rsidRPr="009818B6" w:rsidRDefault="009818B6">
      <w:pPr>
        <w:pStyle w:val="ConsPlusNormal"/>
        <w:spacing w:before="220"/>
        <w:ind w:firstLine="540"/>
        <w:jc w:val="both"/>
      </w:pPr>
      <w:r w:rsidRPr="009818B6">
        <w:lastRenderedPageBreak/>
        <w:t>"г(1) соответствие информации, указанной в подпункте "к" пункта 2 настоящих Правил (в части информации об исполнении контракта (отдельного этапа исполнения контракта), в том числе информации о количестве поставленного товара, об объеме выполненной работы, оказанной услуги, о единице измерения поставленного товара, выполненной работы, оказанной услуги, о наименовании страны происхождения товара и информации о производителе товара в отношении исполненного контракта) документу о приемке (в случае принятия решения о приемке поставленного товара, выполненной работы, оказанной услуги), предусмотренному подпунктом "н" пункта 2 настоящих Правил;";</w:t>
      </w:r>
    </w:p>
    <w:p w:rsidR="009818B6" w:rsidRPr="009818B6" w:rsidRDefault="009818B6">
      <w:pPr>
        <w:pStyle w:val="ConsPlusNormal"/>
        <w:spacing w:before="220"/>
        <w:ind w:firstLine="540"/>
        <w:jc w:val="both"/>
      </w:pPr>
      <w:r w:rsidRPr="009818B6">
        <w:t xml:space="preserve">в </w:t>
      </w:r>
      <w:hyperlink r:id="rId293" w:history="1">
        <w:r w:rsidRPr="009818B6">
          <w:t>подпункте "д"</w:t>
        </w:r>
      </w:hyperlink>
      <w:r w:rsidRPr="009818B6">
        <w:t xml:space="preserve"> слова "подпункте "г" заменить словами "подпунктах "г" и "г(1)";</w:t>
      </w:r>
    </w:p>
    <w:p w:rsidR="009818B6" w:rsidRPr="009818B6" w:rsidRDefault="009818B6">
      <w:pPr>
        <w:pStyle w:val="ConsPlusNormal"/>
        <w:spacing w:before="220"/>
        <w:ind w:firstLine="540"/>
        <w:jc w:val="both"/>
      </w:pPr>
      <w:r w:rsidRPr="009818B6">
        <w:t xml:space="preserve">г) в </w:t>
      </w:r>
      <w:hyperlink r:id="rId294" w:history="1">
        <w:r w:rsidRPr="009818B6">
          <w:t>пункте 13(1)</w:t>
        </w:r>
      </w:hyperlink>
      <w:r w:rsidRPr="009818B6">
        <w:t xml:space="preserve"> слова "пунктах 4 и 5" заменить словами "пунктах 7 - 9";</w:t>
      </w:r>
    </w:p>
    <w:p w:rsidR="009818B6" w:rsidRPr="009818B6" w:rsidRDefault="009818B6">
      <w:pPr>
        <w:pStyle w:val="ConsPlusNormal"/>
        <w:spacing w:before="220"/>
        <w:ind w:firstLine="540"/>
        <w:jc w:val="both"/>
      </w:pPr>
      <w:r w:rsidRPr="009818B6">
        <w:t xml:space="preserve">д) в </w:t>
      </w:r>
      <w:hyperlink r:id="rId295" w:history="1">
        <w:r w:rsidRPr="009818B6">
          <w:t>пункте 14</w:t>
        </w:r>
      </w:hyperlink>
      <w:r w:rsidRPr="009818B6">
        <w:t>:</w:t>
      </w:r>
    </w:p>
    <w:p w:rsidR="009818B6" w:rsidRPr="009818B6" w:rsidRDefault="009818B6">
      <w:pPr>
        <w:pStyle w:val="ConsPlusNormal"/>
        <w:spacing w:before="220"/>
        <w:ind w:firstLine="540"/>
        <w:jc w:val="both"/>
      </w:pPr>
      <w:r w:rsidRPr="009818B6">
        <w:t xml:space="preserve">в </w:t>
      </w:r>
      <w:hyperlink r:id="rId296" w:history="1">
        <w:r w:rsidRPr="009818B6">
          <w:t>абзаце первом</w:t>
        </w:r>
      </w:hyperlink>
      <w:r w:rsidRPr="009818B6">
        <w:t xml:space="preserve"> слова "4 и 5 Правил осуществления контроля" заменить словами "7 - 9 Правил осуществления контроля, указанных в </w:t>
      </w:r>
      <w:hyperlink r:id="rId297" w:history="1">
        <w:r w:rsidRPr="009818B6">
          <w:t>частях 4.1</w:t>
        </w:r>
      </w:hyperlink>
      <w:r w:rsidRPr="009818B6">
        <w:t xml:space="preserve"> (в случае предоставления субсидий из бюджета субъекта Российской Федерации, местного бюджета) и </w:t>
      </w:r>
      <w:hyperlink r:id="rId298" w:history="1">
        <w:r w:rsidRPr="009818B6">
          <w:t>5</w:t>
        </w:r>
      </w:hyperlink>
      <w:r w:rsidRPr="009818B6">
        <w:t xml:space="preserve"> (в случае предоставления бюджетных инвестиций из бюджета субъекта Российской Федерации, местного бюджета) статьи 15 Федерального закона";</w:t>
      </w:r>
    </w:p>
    <w:p w:rsidR="009818B6" w:rsidRPr="009818B6" w:rsidRDefault="009818B6">
      <w:pPr>
        <w:pStyle w:val="ConsPlusNormal"/>
        <w:spacing w:before="220"/>
        <w:ind w:firstLine="540"/>
        <w:jc w:val="both"/>
      </w:pPr>
      <w:hyperlink r:id="rId299" w:history="1">
        <w:r w:rsidRPr="009818B6">
          <w:t>подпункт "а"</w:t>
        </w:r>
      </w:hyperlink>
      <w:r w:rsidRPr="009818B6">
        <w:t xml:space="preserve"> дополнить словами ", а также соответствие идентификационного кода закупки и </w:t>
      </w:r>
      <w:proofErr w:type="spellStart"/>
      <w:r w:rsidRPr="009818B6">
        <w:t>непревышение</w:t>
      </w:r>
      <w:proofErr w:type="spellEnd"/>
      <w:r w:rsidRPr="009818B6">
        <w:t xml:space="preserve"> объема финансового обеспечения для осуществления такой закупки (цены контракта или ее значения), указанных в информации и документах, направляемых соответствующими заказчиками, аналогичной информации, указанной в извещении об осуществлении закупки или плане-графике закупок (если Федеральным </w:t>
      </w:r>
      <w:hyperlink r:id="rId300" w:history="1">
        <w:r w:rsidRPr="009818B6">
          <w:t>законом</w:t>
        </w:r>
      </w:hyperlink>
      <w:r w:rsidRPr="009818B6">
        <w:t xml:space="preserve"> не предусмотрено извещение об осуществлении закупки)";</w:t>
      </w:r>
    </w:p>
    <w:p w:rsidR="009818B6" w:rsidRPr="009818B6" w:rsidRDefault="009818B6">
      <w:pPr>
        <w:pStyle w:val="ConsPlusNormal"/>
        <w:spacing w:before="220"/>
        <w:ind w:firstLine="540"/>
        <w:jc w:val="both"/>
      </w:pPr>
      <w:r w:rsidRPr="009818B6">
        <w:t xml:space="preserve">в </w:t>
      </w:r>
      <w:hyperlink r:id="rId301" w:history="1">
        <w:r w:rsidRPr="009818B6">
          <w:t>подпункте "б"</w:t>
        </w:r>
      </w:hyperlink>
      <w:r w:rsidRPr="009818B6">
        <w:t>:</w:t>
      </w:r>
    </w:p>
    <w:p w:rsidR="009818B6" w:rsidRPr="009818B6" w:rsidRDefault="009818B6">
      <w:pPr>
        <w:pStyle w:val="ConsPlusNormal"/>
        <w:spacing w:before="220"/>
        <w:ind w:firstLine="540"/>
        <w:jc w:val="both"/>
      </w:pPr>
      <w:r w:rsidRPr="009818B6">
        <w:t xml:space="preserve">в </w:t>
      </w:r>
      <w:hyperlink r:id="rId302" w:history="1">
        <w:r w:rsidRPr="009818B6">
          <w:t>абзаце четвертом</w:t>
        </w:r>
      </w:hyperlink>
      <w:r w:rsidRPr="009818B6">
        <w:t xml:space="preserve"> после слов "з", "к" дополнить словами "(за исключением информации о количестве поставленного товара, об объеме выполненной работы, оказанной услуги)";</w:t>
      </w:r>
    </w:p>
    <w:p w:rsidR="009818B6" w:rsidRPr="009818B6" w:rsidRDefault="009818B6">
      <w:pPr>
        <w:pStyle w:val="ConsPlusNormal"/>
        <w:spacing w:before="220"/>
        <w:ind w:firstLine="540"/>
        <w:jc w:val="both"/>
      </w:pPr>
      <w:r w:rsidRPr="009818B6">
        <w:t xml:space="preserve">дополнить после </w:t>
      </w:r>
      <w:hyperlink r:id="rId303" w:history="1">
        <w:r w:rsidRPr="009818B6">
          <w:t>абзаца четвертого</w:t>
        </w:r>
      </w:hyperlink>
      <w:r w:rsidRPr="009818B6">
        <w:t xml:space="preserve"> абзацем следующего содержания:</w:t>
      </w:r>
    </w:p>
    <w:p w:rsidR="009818B6" w:rsidRPr="009818B6" w:rsidRDefault="009818B6">
      <w:pPr>
        <w:pStyle w:val="ConsPlusNormal"/>
        <w:spacing w:before="220"/>
        <w:ind w:firstLine="540"/>
        <w:jc w:val="both"/>
      </w:pPr>
      <w:r w:rsidRPr="009818B6">
        <w:t>"соответствие информации, указанной в подпункте "к" (в части информации об исполнении контракта (отдельного этапа исполнения контракта), в том числе информации о количестве поставленного товара, об объеме выполненной работы, оказанной услуги, о единице измерения поставленного товара, выполненной работы, оказанной услуги, о наименовании страны происхождения товара и информации о производителе товара в отношении исполненного контракта) документу о приемке (в случае принятия решения о приемке поставленного товара, выполненной работы, оказанной услуги), предусмотренному подпунктом "н" пункта 2 настоящих Правил;";</w:t>
      </w:r>
    </w:p>
    <w:p w:rsidR="009818B6" w:rsidRPr="009818B6" w:rsidRDefault="009818B6">
      <w:pPr>
        <w:pStyle w:val="ConsPlusNormal"/>
        <w:spacing w:before="220"/>
        <w:ind w:firstLine="540"/>
        <w:jc w:val="both"/>
      </w:pPr>
      <w:r w:rsidRPr="009818B6">
        <w:t xml:space="preserve">в </w:t>
      </w:r>
      <w:hyperlink r:id="rId304" w:history="1">
        <w:r w:rsidRPr="009818B6">
          <w:t>абзаце пятом</w:t>
        </w:r>
      </w:hyperlink>
      <w:r w:rsidRPr="009818B6">
        <w:t xml:space="preserve"> слова "абзаце четвертом" заменить словами "абзацах четвертом и пятом";</w:t>
      </w:r>
    </w:p>
    <w:p w:rsidR="009818B6" w:rsidRPr="009818B6" w:rsidRDefault="009818B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818B6" w:rsidRPr="009818B6">
        <w:trPr>
          <w:jc w:val="center"/>
        </w:trPr>
        <w:tc>
          <w:tcPr>
            <w:tcW w:w="9294" w:type="dxa"/>
            <w:tcBorders>
              <w:top w:val="nil"/>
              <w:left w:val="single" w:sz="24" w:space="0" w:color="CED3F1"/>
              <w:bottom w:val="nil"/>
              <w:right w:val="single" w:sz="24" w:space="0" w:color="F4F3F8"/>
            </w:tcBorders>
            <w:shd w:val="clear" w:color="auto" w:fill="F4F3F8"/>
          </w:tcPr>
          <w:p w:rsidR="009818B6" w:rsidRPr="009818B6" w:rsidRDefault="009818B6">
            <w:pPr>
              <w:pStyle w:val="ConsPlusNormal"/>
              <w:jc w:val="both"/>
            </w:pPr>
            <w:proofErr w:type="spellStart"/>
            <w:r w:rsidRPr="009818B6">
              <w:t>КонсультантПлюс</w:t>
            </w:r>
            <w:proofErr w:type="spellEnd"/>
            <w:r w:rsidRPr="009818B6">
              <w:t>: примечание.</w:t>
            </w:r>
          </w:p>
          <w:p w:rsidR="009818B6" w:rsidRPr="009818B6" w:rsidRDefault="009818B6">
            <w:pPr>
              <w:pStyle w:val="ConsPlusNormal"/>
              <w:jc w:val="both"/>
            </w:pPr>
            <w:proofErr w:type="spellStart"/>
            <w:r w:rsidRPr="009818B6">
              <w:t>Пп</w:t>
            </w:r>
            <w:proofErr w:type="spellEnd"/>
            <w:r w:rsidRPr="009818B6">
              <w:t xml:space="preserve">. "е" п. 1 </w:t>
            </w:r>
            <w:hyperlink w:anchor="P27" w:history="1">
              <w:r w:rsidRPr="009818B6">
                <w:t>вступает</w:t>
              </w:r>
            </w:hyperlink>
            <w:r w:rsidRPr="009818B6">
              <w:t xml:space="preserve"> в силу с 01.10.2020.</w:t>
            </w:r>
          </w:p>
        </w:tc>
      </w:tr>
    </w:tbl>
    <w:p w:rsidR="009818B6" w:rsidRPr="009818B6" w:rsidRDefault="009818B6">
      <w:pPr>
        <w:pStyle w:val="ConsPlusNormal"/>
        <w:spacing w:before="280"/>
        <w:ind w:firstLine="540"/>
        <w:jc w:val="both"/>
      </w:pPr>
      <w:bookmarkStart w:id="87" w:name="P1094"/>
      <w:bookmarkEnd w:id="87"/>
      <w:r w:rsidRPr="009818B6">
        <w:t xml:space="preserve">е) </w:t>
      </w:r>
      <w:hyperlink r:id="rId305" w:history="1">
        <w:r w:rsidRPr="009818B6">
          <w:t>пункт 15</w:t>
        </w:r>
      </w:hyperlink>
      <w:r w:rsidRPr="009818B6">
        <w:t xml:space="preserve"> дополнить предложением следующего содержания: "При этом при отсутствии уведомления о соответствии контролируемой информации Правилам осуществления контроля, указанной в объекте контроля, предусмотренном подпунктом "з" (при осуществлении закупок у единственного поставщика (подрядчика, исполнителя) в случаях, предусмотренных </w:t>
      </w:r>
      <w:hyperlink r:id="rId306" w:history="1">
        <w:r w:rsidRPr="009818B6">
          <w:t>пунктами 2</w:t>
        </w:r>
      </w:hyperlink>
      <w:r w:rsidRPr="009818B6">
        <w:t xml:space="preserve">, </w:t>
      </w:r>
      <w:hyperlink r:id="rId307" w:history="1">
        <w:r w:rsidRPr="009818B6">
          <w:t>3</w:t>
        </w:r>
      </w:hyperlink>
      <w:r w:rsidRPr="009818B6">
        <w:t xml:space="preserve">, </w:t>
      </w:r>
      <w:hyperlink r:id="rId308" w:history="1">
        <w:r w:rsidRPr="009818B6">
          <w:t>6</w:t>
        </w:r>
      </w:hyperlink>
      <w:r w:rsidRPr="009818B6">
        <w:t xml:space="preserve">, </w:t>
      </w:r>
      <w:hyperlink r:id="rId309" w:history="1">
        <w:r w:rsidRPr="009818B6">
          <w:t>7</w:t>
        </w:r>
      </w:hyperlink>
      <w:r w:rsidRPr="009818B6">
        <w:t xml:space="preserve">, </w:t>
      </w:r>
      <w:hyperlink r:id="rId310" w:history="1">
        <w:r w:rsidRPr="009818B6">
          <w:t>10</w:t>
        </w:r>
      </w:hyperlink>
      <w:r w:rsidRPr="009818B6">
        <w:t xml:space="preserve"> - </w:t>
      </w:r>
      <w:hyperlink r:id="rId311" w:history="1">
        <w:r w:rsidRPr="009818B6">
          <w:t>14</w:t>
        </w:r>
      </w:hyperlink>
      <w:r w:rsidRPr="009818B6">
        <w:t xml:space="preserve">, </w:t>
      </w:r>
      <w:hyperlink r:id="rId312" w:history="1">
        <w:r w:rsidRPr="009818B6">
          <w:t>16</w:t>
        </w:r>
      </w:hyperlink>
      <w:r w:rsidRPr="009818B6">
        <w:t xml:space="preserve">, </w:t>
      </w:r>
      <w:hyperlink r:id="rId313" w:history="1">
        <w:r w:rsidRPr="009818B6">
          <w:t>17</w:t>
        </w:r>
      </w:hyperlink>
      <w:r w:rsidRPr="009818B6">
        <w:t xml:space="preserve">, </w:t>
      </w:r>
      <w:hyperlink r:id="rId314" w:history="1">
        <w:r w:rsidRPr="009818B6">
          <w:t>19</w:t>
        </w:r>
      </w:hyperlink>
      <w:r w:rsidRPr="009818B6">
        <w:t xml:space="preserve">, </w:t>
      </w:r>
      <w:hyperlink r:id="rId315" w:history="1">
        <w:r w:rsidRPr="009818B6">
          <w:t>22</w:t>
        </w:r>
      </w:hyperlink>
      <w:r w:rsidRPr="009818B6">
        <w:t xml:space="preserve">, </w:t>
      </w:r>
      <w:hyperlink r:id="rId316" w:history="1">
        <w:r w:rsidRPr="009818B6">
          <w:t>31</w:t>
        </w:r>
      </w:hyperlink>
      <w:r w:rsidRPr="009818B6">
        <w:t xml:space="preserve"> - </w:t>
      </w:r>
      <w:hyperlink r:id="rId317" w:history="1">
        <w:r w:rsidRPr="009818B6">
          <w:t>33</w:t>
        </w:r>
      </w:hyperlink>
      <w:r w:rsidRPr="009818B6">
        <w:t xml:space="preserve">, </w:t>
      </w:r>
      <w:hyperlink r:id="rId318" w:history="1">
        <w:r w:rsidRPr="009818B6">
          <w:t>35</w:t>
        </w:r>
      </w:hyperlink>
      <w:r w:rsidRPr="009818B6">
        <w:t xml:space="preserve">, </w:t>
      </w:r>
      <w:hyperlink r:id="rId319" w:history="1">
        <w:r w:rsidRPr="009818B6">
          <w:t>37</w:t>
        </w:r>
      </w:hyperlink>
      <w:r w:rsidRPr="009818B6">
        <w:t xml:space="preserve"> - </w:t>
      </w:r>
      <w:hyperlink r:id="rId320" w:history="1">
        <w:r w:rsidRPr="009818B6">
          <w:t>39</w:t>
        </w:r>
      </w:hyperlink>
      <w:r w:rsidRPr="009818B6">
        <w:t xml:space="preserve">, </w:t>
      </w:r>
      <w:hyperlink r:id="rId321" w:history="1">
        <w:r w:rsidRPr="009818B6">
          <w:t>47</w:t>
        </w:r>
      </w:hyperlink>
      <w:r w:rsidRPr="009818B6">
        <w:t xml:space="preserve">, </w:t>
      </w:r>
      <w:hyperlink r:id="rId322" w:history="1">
        <w:r w:rsidRPr="009818B6">
          <w:t>48</w:t>
        </w:r>
      </w:hyperlink>
      <w:r w:rsidRPr="009818B6">
        <w:t xml:space="preserve">, </w:t>
      </w:r>
      <w:hyperlink r:id="rId323" w:history="1">
        <w:r w:rsidRPr="009818B6">
          <w:t>54</w:t>
        </w:r>
      </w:hyperlink>
      <w:r w:rsidRPr="009818B6">
        <w:t xml:space="preserve">, </w:t>
      </w:r>
      <w:hyperlink r:id="rId324" w:history="1">
        <w:r w:rsidRPr="009818B6">
          <w:t>55 части 1 статьи 93</w:t>
        </w:r>
      </w:hyperlink>
      <w:r w:rsidRPr="009818B6">
        <w:t xml:space="preserve"> Федерального закона) пункта 4 Правил осуществления контроля, Федеральное казначейство при формировании </w:t>
      </w:r>
      <w:r w:rsidRPr="009818B6">
        <w:lastRenderedPageBreak/>
        <w:t xml:space="preserve">реестровой записи проставляет отметку о </w:t>
      </w:r>
      <w:proofErr w:type="spellStart"/>
      <w:r w:rsidRPr="009818B6">
        <w:t>непроведении</w:t>
      </w:r>
      <w:proofErr w:type="spellEnd"/>
      <w:r w:rsidRPr="009818B6">
        <w:t xml:space="preserve"> проверок, предусмотренных </w:t>
      </w:r>
      <w:hyperlink w:anchor="P88" w:history="1">
        <w:r w:rsidRPr="009818B6">
          <w:t>подпунктами "б"</w:t>
        </w:r>
      </w:hyperlink>
      <w:r w:rsidRPr="009818B6">
        <w:t xml:space="preserve"> и "в" пункта 11 Правил осуществления контроля.".</w:t>
      </w:r>
    </w:p>
    <w:p w:rsidR="009818B6" w:rsidRPr="009818B6" w:rsidRDefault="009818B6">
      <w:pPr>
        <w:pStyle w:val="ConsPlusNormal"/>
        <w:spacing w:before="220"/>
        <w:ind w:firstLine="540"/>
        <w:jc w:val="both"/>
      </w:pPr>
      <w:r w:rsidRPr="009818B6">
        <w:t xml:space="preserve">2. В </w:t>
      </w:r>
      <w:hyperlink r:id="rId325" w:history="1">
        <w:r w:rsidRPr="009818B6">
          <w:t>позициях 2</w:t>
        </w:r>
      </w:hyperlink>
      <w:r w:rsidRPr="009818B6">
        <w:t xml:space="preserve"> и </w:t>
      </w:r>
      <w:hyperlink r:id="rId326" w:history="1">
        <w:r w:rsidRPr="009818B6">
          <w:t>2(1)</w:t>
        </w:r>
      </w:hyperlink>
      <w:r w:rsidRPr="009818B6">
        <w:t xml:space="preserve"> графы "Дополнительные требования к участникам закупки" приложения N 1 к постановлению Правительства Российской Федерации от 4 февраля 2015 г. N 99 "Об установлении дополнительных требований к участникам закупки отдельных видов товаров, работ, услуг, случаев отнесения товаров, работ, услуг к товарам, работам, услугам, которые по причине их технической и (или) технологической сложности, инновационного, высокотехнологичного или специализированного характера способны поставить, выполнить, оказать только поставщики (подрядчики, исполнители), имеющие необходимый уровень квалификации, а также документов, подтверждающих соответствие участников закупки указанным дополнительным требованиям" (Собрание законодательства Российской Федерации, 2015, N 6, ст. 976; N 48, ст. 6834; 2016, N 47, ст. 6662; 2019, N 13, ст. 1408; 2020, N 27, ст. 4209) слова "превышает 10 млн. рублей" заменить словами "для обеспечения федеральных нужд превышает 10 млн. рублей, для обеспечения нужд субъектов Российской Федерации, муниципальных нужд - 5 млн. рублей".</w:t>
      </w:r>
    </w:p>
    <w:p w:rsidR="009818B6" w:rsidRPr="009818B6" w:rsidRDefault="009818B6">
      <w:pPr>
        <w:pStyle w:val="ConsPlusNormal"/>
        <w:spacing w:before="220"/>
        <w:ind w:firstLine="540"/>
        <w:jc w:val="both"/>
      </w:pPr>
      <w:r w:rsidRPr="009818B6">
        <w:t xml:space="preserve">3. </w:t>
      </w:r>
      <w:hyperlink r:id="rId327" w:history="1">
        <w:r w:rsidRPr="009818B6">
          <w:t>Пункт 2(1)</w:t>
        </w:r>
      </w:hyperlink>
      <w:r w:rsidRPr="009818B6">
        <w:t xml:space="preserve"> постановления Правительства Российской Федерации от 27 ноября 2017 г. N 1428 "Об особенностях осуществления закупки для нужд обороны страны и безопасности государства" (Собрание законодательства Российской Федерации, 2017, N 49, ст. 7465; 2018, N 20, ст. 2838; N 53, ст. 8713) изложить в следующей редакции:</w:t>
      </w:r>
    </w:p>
    <w:p w:rsidR="009818B6" w:rsidRPr="009818B6" w:rsidRDefault="009818B6">
      <w:pPr>
        <w:pStyle w:val="ConsPlusNormal"/>
        <w:spacing w:before="220"/>
        <w:ind w:firstLine="540"/>
        <w:jc w:val="both"/>
      </w:pPr>
      <w:r w:rsidRPr="009818B6">
        <w:t xml:space="preserve">"2(1). При планировании и осуществлении закупок заказчиками контроль, предусмотренный </w:t>
      </w:r>
      <w:hyperlink r:id="rId328" w:history="1">
        <w:r w:rsidRPr="009818B6">
          <w:t>частями 5</w:t>
        </w:r>
      </w:hyperlink>
      <w:r w:rsidRPr="009818B6">
        <w:t xml:space="preserve"> и </w:t>
      </w:r>
      <w:hyperlink r:id="rId329" w:history="1">
        <w:r w:rsidRPr="009818B6">
          <w:t>5.1 статьи 99</w:t>
        </w:r>
      </w:hyperlink>
      <w:r w:rsidRPr="009818B6">
        <w:t xml:space="preserve"> Федерального закона в отношении плана-графика, извещений об осуществлении закупок, проводится:</w:t>
      </w:r>
    </w:p>
    <w:p w:rsidR="009818B6" w:rsidRPr="009818B6" w:rsidRDefault="009818B6">
      <w:pPr>
        <w:pStyle w:val="ConsPlusNormal"/>
        <w:spacing w:before="220"/>
        <w:ind w:firstLine="540"/>
        <w:jc w:val="both"/>
      </w:pPr>
      <w:r w:rsidRPr="009818B6">
        <w:t xml:space="preserve">а) в соответствии с пунктом 17 Правил осуществления контроля, предусмотренного частями 5 и 5.1 статьи 99 Федерального закона "О контрактной системе в сфере закупок товаров, работ, услуг для обеспечения государственных и муниципальных нужд", утвержденных постановлением Правительства Российской Федерации от 6 августа 2020 г. N 1193 "О порядке осуществления контроля, предусмотренного частями 5 и 5.1 статьи 99 Федерального закона "О контрактной системе в сфере закупок товаров, работ, услуг для обеспечения государственных и муниципальных нужд", и об изменении и признании утратившими силу некоторых актов Правительства Российской Федерации" (далее - Правила), при направлении по решению заказчика в орган контроля объектов контроля с использованием единой информационной системы, но без размещения на официальном сайте единой информационной системы в информационно-телекоммуникационной сети "Интернет", предусмотренного </w:t>
      </w:r>
      <w:hyperlink r:id="rId330" w:history="1">
        <w:r w:rsidRPr="009818B6">
          <w:t>частью 5 статьи 4</w:t>
        </w:r>
      </w:hyperlink>
      <w:r w:rsidRPr="009818B6">
        <w:t xml:space="preserve"> Федерального закона. При этом направление на контроль извещения об осуществлении в соответствии с настоящим постановлением закупки, проводимой в порядке, установленном для случая, предусмотренного </w:t>
      </w:r>
      <w:hyperlink r:id="rId331" w:history="1">
        <w:r w:rsidRPr="009818B6">
          <w:t>пунктом 2 части 2 статьи 84</w:t>
        </w:r>
      </w:hyperlink>
      <w:r w:rsidRPr="009818B6">
        <w:t xml:space="preserve"> Федерального закона, осуществляется исключительно в соответствии с подпунктами "а" и "б" пункта 27 Правил;</w:t>
      </w:r>
    </w:p>
    <w:p w:rsidR="009818B6" w:rsidRPr="009818B6" w:rsidRDefault="009818B6">
      <w:pPr>
        <w:pStyle w:val="ConsPlusNormal"/>
        <w:spacing w:before="220"/>
        <w:ind w:firstLine="540"/>
        <w:jc w:val="both"/>
      </w:pPr>
      <w:r w:rsidRPr="009818B6">
        <w:t>б) в соответствии с пунктом 18 Правил при направлении по решению заказчика в орган контроля объектов контроля на бумажном носителе и при наличии технической возможности - на съемном машинном носителе. При этом сведения об осуществляемых закупках включаются в планы-графики закупок по форме, установленной для сведений, не составляющих государственную тайну (за исключением закупок для обеспечения федеральных нужд, если сведения о таких нуждах составляют государственную тайну, или о закупках, сведения о которых составляют государственную тайну).".</w:t>
      </w:r>
    </w:p>
    <w:p w:rsidR="009818B6" w:rsidRPr="009818B6" w:rsidRDefault="009818B6">
      <w:pPr>
        <w:pStyle w:val="ConsPlusNormal"/>
        <w:spacing w:before="220"/>
        <w:ind w:firstLine="540"/>
        <w:jc w:val="both"/>
      </w:pPr>
      <w:r w:rsidRPr="009818B6">
        <w:t xml:space="preserve">4. В </w:t>
      </w:r>
      <w:hyperlink r:id="rId332" w:history="1">
        <w:r w:rsidRPr="009818B6">
          <w:t>постановлении</w:t>
        </w:r>
      </w:hyperlink>
      <w:r w:rsidRPr="009818B6">
        <w:t xml:space="preserve"> Правительства Российской Федерации от 28 февраля 2019 г. N 223 "Об особенностях проведения закрытых электронных процедур и порядке аккредитации на специализированных электронных площадках" (Собрание законодательства Российской Федерации, 2019, N 11, ст. 1116; N 25, ст. 3262; 2020, N 1, ст. 92):</w:t>
      </w:r>
    </w:p>
    <w:p w:rsidR="009818B6" w:rsidRPr="009818B6" w:rsidRDefault="009818B6">
      <w:pPr>
        <w:pStyle w:val="ConsPlusNormal"/>
        <w:spacing w:before="220"/>
        <w:ind w:firstLine="540"/>
        <w:jc w:val="both"/>
      </w:pPr>
      <w:r w:rsidRPr="009818B6">
        <w:t xml:space="preserve">а) </w:t>
      </w:r>
      <w:hyperlink r:id="rId333" w:history="1">
        <w:r w:rsidRPr="009818B6">
          <w:t>пункт 3</w:t>
        </w:r>
      </w:hyperlink>
      <w:r w:rsidRPr="009818B6">
        <w:t xml:space="preserve"> признать утратившим силу;</w:t>
      </w:r>
    </w:p>
    <w:p w:rsidR="009818B6" w:rsidRPr="009818B6" w:rsidRDefault="009818B6">
      <w:pPr>
        <w:pStyle w:val="ConsPlusNormal"/>
        <w:spacing w:before="220"/>
        <w:ind w:firstLine="540"/>
        <w:jc w:val="both"/>
      </w:pPr>
      <w:r w:rsidRPr="009818B6">
        <w:lastRenderedPageBreak/>
        <w:t xml:space="preserve">б) в </w:t>
      </w:r>
      <w:hyperlink r:id="rId334" w:history="1">
        <w:r w:rsidRPr="009818B6">
          <w:t>Положении</w:t>
        </w:r>
      </w:hyperlink>
      <w:r w:rsidRPr="009818B6">
        <w:t xml:space="preserve"> об особенностях проведения закрытых электронных процедур и порядке аккредитации на специализированных электронных площадках, утвержденном указанным постановлением:</w:t>
      </w:r>
    </w:p>
    <w:p w:rsidR="009818B6" w:rsidRPr="009818B6" w:rsidRDefault="009818B6">
      <w:pPr>
        <w:pStyle w:val="ConsPlusNormal"/>
        <w:spacing w:before="220"/>
        <w:ind w:firstLine="540"/>
        <w:jc w:val="both"/>
      </w:pPr>
      <w:hyperlink r:id="rId335" w:history="1">
        <w:r w:rsidRPr="009818B6">
          <w:t>пункт 37</w:t>
        </w:r>
      </w:hyperlink>
      <w:r w:rsidRPr="009818B6">
        <w:t xml:space="preserve"> после абзаца первого дополнить абзацем следующего содержания:</w:t>
      </w:r>
    </w:p>
    <w:p w:rsidR="009818B6" w:rsidRPr="009818B6" w:rsidRDefault="009818B6">
      <w:pPr>
        <w:pStyle w:val="ConsPlusNormal"/>
        <w:spacing w:before="220"/>
        <w:ind w:firstLine="540"/>
        <w:jc w:val="both"/>
      </w:pPr>
      <w:r w:rsidRPr="009818B6">
        <w:t>"Оператор специализированной электронной площадки в течение 1 часа с момента получения от заказчика приглашения обеспечивает предусмотренное подпунктом "а" пункта 28 Правил осуществления контроля, предусмотренного частями 5 и 5.1 статьи 99 Федерального закона "О контрактной системе в сфере закупок товаров, работ, услуг для обеспечения государственных и муниципальных нужд", утвержденных постановлением Правительства Российской Федерации от 6 августа 2020 г. N 1193 "О порядке осуществления контроля, предусмотренного частями 5 и 5.1 статьи 99 Федерального закона "О контрактной системе в сфере закупок товаров, работ, услуг для обеспечения государственных и муниципальных нужд", и об изменении и признании утратившими силу некоторых актов Правительства Российской Федерации" (далее - Правила осуществления контроля), направление выписки из приглашения принять участие в закрытом способе определения поставщика (подрядчика, исполнителя), предусмотренной подпунктом "г" пункта 4 Правил осуществления контроля.";</w:t>
      </w:r>
    </w:p>
    <w:p w:rsidR="009818B6" w:rsidRPr="009818B6" w:rsidRDefault="009818B6">
      <w:pPr>
        <w:pStyle w:val="ConsPlusNormal"/>
        <w:spacing w:before="220"/>
        <w:ind w:firstLine="540"/>
        <w:jc w:val="both"/>
      </w:pPr>
      <w:r w:rsidRPr="009818B6">
        <w:t xml:space="preserve">в) в </w:t>
      </w:r>
      <w:hyperlink r:id="rId336" w:history="1">
        <w:r w:rsidRPr="009818B6">
          <w:t>абзаце первом пункта 40</w:t>
        </w:r>
      </w:hyperlink>
      <w:r w:rsidRPr="009818B6">
        <w:t xml:space="preserve"> слова "от заказчика приглашения и перечня участников закрытой электронной процедуры" заменить словами "отметки о соответствии контролируемой информации Правилам осуществления контроля, предусмотренного абзацем третьим подпункта "б" пункта 28 Правил осуществления контроля,";</w:t>
      </w:r>
    </w:p>
    <w:p w:rsidR="009818B6" w:rsidRPr="009818B6" w:rsidRDefault="009818B6">
      <w:pPr>
        <w:pStyle w:val="ConsPlusNormal"/>
        <w:spacing w:before="220"/>
        <w:ind w:firstLine="540"/>
        <w:jc w:val="both"/>
      </w:pPr>
      <w:r w:rsidRPr="009818B6">
        <w:t xml:space="preserve">г) в </w:t>
      </w:r>
      <w:hyperlink r:id="rId337" w:history="1">
        <w:r w:rsidRPr="009818B6">
          <w:t>пункте 61</w:t>
        </w:r>
      </w:hyperlink>
      <w:r w:rsidRPr="009818B6">
        <w:t>:</w:t>
      </w:r>
    </w:p>
    <w:p w:rsidR="009818B6" w:rsidRPr="009818B6" w:rsidRDefault="009818B6">
      <w:pPr>
        <w:pStyle w:val="ConsPlusNormal"/>
        <w:spacing w:before="220"/>
        <w:ind w:firstLine="540"/>
        <w:jc w:val="both"/>
      </w:pPr>
      <w:r w:rsidRPr="009818B6">
        <w:t xml:space="preserve">в </w:t>
      </w:r>
      <w:hyperlink r:id="rId338" w:history="1">
        <w:r w:rsidRPr="009818B6">
          <w:t>абзаце первом</w:t>
        </w:r>
      </w:hyperlink>
      <w:r w:rsidRPr="009818B6">
        <w:t xml:space="preserve"> слова "направляет подавшим заявки участникам закрытой электронной процедуры подготовленную на основании указанных протоколов информацию, содержание которой определено Федеральным законом" заменить словами "обеспечивает направление выписки из протокола, предусмотренной </w:t>
      </w:r>
      <w:hyperlink w:anchor="P185" w:history="1">
        <w:r w:rsidRPr="009818B6">
          <w:t>абзацем третьим подпункта "а" пункта 26</w:t>
        </w:r>
      </w:hyperlink>
      <w:r w:rsidRPr="009818B6">
        <w:t xml:space="preserve"> Правил осуществления контроля, в соответствии с подпунктом "а" пункта 28 Правил осуществления контроля";</w:t>
      </w:r>
    </w:p>
    <w:p w:rsidR="009818B6" w:rsidRPr="009818B6" w:rsidRDefault="009818B6">
      <w:pPr>
        <w:pStyle w:val="ConsPlusNormal"/>
        <w:spacing w:before="220"/>
        <w:ind w:firstLine="540"/>
        <w:jc w:val="both"/>
      </w:pPr>
      <w:r w:rsidRPr="009818B6">
        <w:t xml:space="preserve">после </w:t>
      </w:r>
      <w:hyperlink r:id="rId339" w:history="1">
        <w:r w:rsidRPr="009818B6">
          <w:t>абзаца первого</w:t>
        </w:r>
      </w:hyperlink>
      <w:r w:rsidRPr="009818B6">
        <w:t xml:space="preserve"> дополнить абзацем следующего содержания:</w:t>
      </w:r>
    </w:p>
    <w:p w:rsidR="009818B6" w:rsidRPr="009818B6" w:rsidRDefault="009818B6">
      <w:pPr>
        <w:pStyle w:val="ConsPlusNormal"/>
        <w:spacing w:before="220"/>
        <w:ind w:firstLine="540"/>
        <w:jc w:val="both"/>
      </w:pPr>
      <w:r w:rsidRPr="009818B6">
        <w:t xml:space="preserve">"Оператор специализированной электронной площадки в течение 1 часа с момента получения отметки о соответствии контролируемой информации Правилам осуществления контроля, предусмотренного абзацем третьим подпункта "б" пункта 28 Правил осуществления контроля, направляет подавшим заявки участникам закрытой электронной процедуры подготовленную на основании указанных протоколов информацию, содержание которой определено Федеральным </w:t>
      </w:r>
      <w:hyperlink r:id="rId340" w:history="1">
        <w:r w:rsidRPr="009818B6">
          <w:t>законом</w:t>
        </w:r>
      </w:hyperlink>
      <w:r w:rsidRPr="009818B6">
        <w:t>.";</w:t>
      </w:r>
    </w:p>
    <w:p w:rsidR="009818B6" w:rsidRPr="009818B6" w:rsidRDefault="009818B6">
      <w:pPr>
        <w:pStyle w:val="ConsPlusNormal"/>
        <w:spacing w:before="220"/>
        <w:ind w:firstLine="540"/>
        <w:jc w:val="both"/>
      </w:pPr>
      <w:r w:rsidRPr="009818B6">
        <w:t xml:space="preserve">д) </w:t>
      </w:r>
      <w:hyperlink r:id="rId341" w:history="1">
        <w:r w:rsidRPr="009818B6">
          <w:t>пункт 62</w:t>
        </w:r>
      </w:hyperlink>
      <w:r w:rsidRPr="009818B6">
        <w:t xml:space="preserve"> дополнить абзацами следующего содержания:</w:t>
      </w:r>
    </w:p>
    <w:p w:rsidR="009818B6" w:rsidRPr="009818B6" w:rsidRDefault="009818B6">
      <w:pPr>
        <w:pStyle w:val="ConsPlusNormal"/>
        <w:spacing w:before="220"/>
        <w:ind w:firstLine="540"/>
        <w:jc w:val="both"/>
      </w:pPr>
      <w:r w:rsidRPr="009818B6">
        <w:t>"При этом оператор специализированной электронной площадки в течение 1 часа с момента получения:</w:t>
      </w:r>
    </w:p>
    <w:p w:rsidR="009818B6" w:rsidRPr="009818B6" w:rsidRDefault="009818B6">
      <w:pPr>
        <w:pStyle w:val="ConsPlusNormal"/>
        <w:spacing w:before="220"/>
        <w:ind w:firstLine="540"/>
        <w:jc w:val="both"/>
      </w:pPr>
      <w:r w:rsidRPr="009818B6">
        <w:t>а) от заказчика таких сведений и документов, включая проект контракта, обеспечивает направление выписки из проекта контракта, предусмотренной подпунктом "ж" пункта 4 Правил осуществления контроля, в соответствии с подпунктом "а" пункта 28 Правил осуществления контроля;</w:t>
      </w:r>
    </w:p>
    <w:p w:rsidR="009818B6" w:rsidRPr="009818B6" w:rsidRDefault="009818B6">
      <w:pPr>
        <w:pStyle w:val="ConsPlusNormal"/>
        <w:spacing w:before="220"/>
        <w:ind w:firstLine="540"/>
        <w:jc w:val="both"/>
      </w:pPr>
      <w:r w:rsidRPr="009818B6">
        <w:t>б) отметки о соответствии контролируемой информации Правилам осуществления контроля, предусмотренной абзацем третьим подпункта "б" пункта 28 Правил осуществления контроля, осуществляет доведение и размещение, предусмотренное абзацем первым настоящего пункта.".</w:t>
      </w:r>
    </w:p>
    <w:p w:rsidR="009818B6" w:rsidRPr="009818B6" w:rsidRDefault="009818B6">
      <w:pPr>
        <w:pStyle w:val="ConsPlusNormal"/>
        <w:spacing w:before="220"/>
        <w:ind w:firstLine="540"/>
        <w:jc w:val="both"/>
      </w:pPr>
      <w:r w:rsidRPr="009818B6">
        <w:lastRenderedPageBreak/>
        <w:t xml:space="preserve">5. В </w:t>
      </w:r>
      <w:hyperlink r:id="rId342" w:history="1">
        <w:r w:rsidRPr="009818B6">
          <w:t>Положении</w:t>
        </w:r>
      </w:hyperlink>
      <w:r w:rsidRPr="009818B6">
        <w:t xml:space="preserve"> о порядке формирования, утверждения планов-графиков закупок, внесения изменений в такие планы-графики, размещения планов-графиков закупок в единой информационной системе в сфере закупок, об особенностях включения информации в такие планы-графики и о требованиях к форме планов-графиков закупок, утвержденном постановлением Правительства Российской Федерации от 30 сентября 2019 г. N 1279 "Об установлении порядка формирования, утверждения планов-графиков закупок, внесения изменений в такие планы-графики, размещения планов-графиков закупок в единой информационной системе в сфере закупок, особенностей включения информации в такие планы-графики и требований к форме планов-графиков закупок и о признании утратившими силу отдельных решений Правительства Российской Федерации" (Собрание законодательства Российской Федерации, 2019, N 41, ст. 5713; 2020, N 1, ст. 92):</w:t>
      </w:r>
    </w:p>
    <w:p w:rsidR="009818B6" w:rsidRPr="009818B6" w:rsidRDefault="009818B6">
      <w:pPr>
        <w:pStyle w:val="ConsPlusNormal"/>
        <w:spacing w:before="220"/>
        <w:ind w:firstLine="540"/>
        <w:jc w:val="both"/>
      </w:pPr>
      <w:r w:rsidRPr="009818B6">
        <w:t xml:space="preserve">а) в </w:t>
      </w:r>
      <w:hyperlink r:id="rId343" w:history="1">
        <w:r w:rsidRPr="009818B6">
          <w:t>подпунктах "в"</w:t>
        </w:r>
      </w:hyperlink>
      <w:r w:rsidRPr="009818B6">
        <w:t xml:space="preserve"> и </w:t>
      </w:r>
      <w:hyperlink r:id="rId344" w:history="1">
        <w:r w:rsidRPr="009818B6">
          <w:t>"з" пункта 2</w:t>
        </w:r>
      </w:hyperlink>
      <w:r w:rsidRPr="009818B6">
        <w:t xml:space="preserve"> слова "частями 2(1) и 6" заменить словами "</w:t>
      </w:r>
      <w:hyperlink r:id="rId345" w:history="1">
        <w:r w:rsidRPr="009818B6">
          <w:t>пунктами 1</w:t>
        </w:r>
      </w:hyperlink>
      <w:r w:rsidRPr="009818B6">
        <w:t xml:space="preserve"> и </w:t>
      </w:r>
      <w:hyperlink r:id="rId346" w:history="1">
        <w:r w:rsidRPr="009818B6">
          <w:t>2 части 2(1)</w:t>
        </w:r>
      </w:hyperlink>
      <w:r w:rsidRPr="009818B6">
        <w:t xml:space="preserve"> и </w:t>
      </w:r>
      <w:hyperlink r:id="rId347" w:history="1">
        <w:r w:rsidRPr="009818B6">
          <w:t>частью 6</w:t>
        </w:r>
      </w:hyperlink>
      <w:r w:rsidRPr="009818B6">
        <w:t>";</w:t>
      </w:r>
    </w:p>
    <w:p w:rsidR="009818B6" w:rsidRPr="009818B6" w:rsidRDefault="009818B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818B6" w:rsidRPr="009818B6">
        <w:trPr>
          <w:jc w:val="center"/>
        </w:trPr>
        <w:tc>
          <w:tcPr>
            <w:tcW w:w="9294" w:type="dxa"/>
            <w:tcBorders>
              <w:top w:val="nil"/>
              <w:left w:val="single" w:sz="24" w:space="0" w:color="CED3F1"/>
              <w:bottom w:val="nil"/>
              <w:right w:val="single" w:sz="24" w:space="0" w:color="F4F3F8"/>
            </w:tcBorders>
            <w:shd w:val="clear" w:color="auto" w:fill="F4F3F8"/>
          </w:tcPr>
          <w:p w:rsidR="009818B6" w:rsidRPr="009818B6" w:rsidRDefault="009818B6">
            <w:pPr>
              <w:pStyle w:val="ConsPlusNormal"/>
              <w:jc w:val="both"/>
            </w:pPr>
            <w:proofErr w:type="spellStart"/>
            <w:r w:rsidRPr="009818B6">
              <w:t>КонсультантПлюс</w:t>
            </w:r>
            <w:proofErr w:type="spellEnd"/>
            <w:r w:rsidRPr="009818B6">
              <w:t>: примечание.</w:t>
            </w:r>
          </w:p>
          <w:p w:rsidR="009818B6" w:rsidRPr="009818B6" w:rsidRDefault="009818B6">
            <w:pPr>
              <w:pStyle w:val="ConsPlusNormal"/>
              <w:jc w:val="both"/>
            </w:pPr>
            <w:proofErr w:type="spellStart"/>
            <w:r w:rsidRPr="009818B6">
              <w:t>Пп</w:t>
            </w:r>
            <w:proofErr w:type="spellEnd"/>
            <w:r w:rsidRPr="009818B6">
              <w:t xml:space="preserve">. "б" п. 5 </w:t>
            </w:r>
            <w:hyperlink w:anchor="P28" w:history="1">
              <w:r w:rsidRPr="009818B6">
                <w:t>вступает</w:t>
              </w:r>
            </w:hyperlink>
            <w:r w:rsidRPr="009818B6">
              <w:t xml:space="preserve"> в силу с 01.01.2021.</w:t>
            </w:r>
          </w:p>
        </w:tc>
      </w:tr>
    </w:tbl>
    <w:p w:rsidR="009818B6" w:rsidRPr="009818B6" w:rsidRDefault="009818B6">
      <w:pPr>
        <w:pStyle w:val="ConsPlusNormal"/>
        <w:spacing w:before="280"/>
        <w:ind w:firstLine="540"/>
        <w:jc w:val="both"/>
      </w:pPr>
      <w:bookmarkStart w:id="88" w:name="P1118"/>
      <w:bookmarkEnd w:id="88"/>
      <w:r w:rsidRPr="009818B6">
        <w:t xml:space="preserve">б) в </w:t>
      </w:r>
      <w:hyperlink r:id="rId348" w:history="1">
        <w:r w:rsidRPr="009818B6">
          <w:t>подпункте "е" пункта 16</w:t>
        </w:r>
      </w:hyperlink>
      <w:r w:rsidRPr="009818B6">
        <w:t xml:space="preserve"> слова "/по соглашению от ______ N _____" и ", на объем финансового обеспечения по каждому соглашению о предоставлении субсидии (указывается заказчиками, указанными в подпунктах "в" и "з" пункта 2 настоящего Положения)" исключить;</w:t>
      </w:r>
    </w:p>
    <w:p w:rsidR="009818B6" w:rsidRPr="009818B6" w:rsidRDefault="009818B6">
      <w:pPr>
        <w:pStyle w:val="ConsPlusNormal"/>
        <w:spacing w:before="220"/>
        <w:ind w:firstLine="540"/>
        <w:jc w:val="both"/>
      </w:pPr>
      <w:r w:rsidRPr="009818B6">
        <w:t xml:space="preserve">в) в </w:t>
      </w:r>
      <w:hyperlink r:id="rId349" w:history="1">
        <w:r w:rsidRPr="009818B6">
          <w:t>пункте 18</w:t>
        </w:r>
      </w:hyperlink>
      <w:r w:rsidRPr="009818B6">
        <w:t>:</w:t>
      </w:r>
    </w:p>
    <w:p w:rsidR="009818B6" w:rsidRPr="009818B6" w:rsidRDefault="009818B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818B6" w:rsidRPr="009818B6">
        <w:trPr>
          <w:jc w:val="center"/>
        </w:trPr>
        <w:tc>
          <w:tcPr>
            <w:tcW w:w="9294" w:type="dxa"/>
            <w:tcBorders>
              <w:top w:val="nil"/>
              <w:left w:val="single" w:sz="24" w:space="0" w:color="CED3F1"/>
              <w:bottom w:val="nil"/>
              <w:right w:val="single" w:sz="24" w:space="0" w:color="F4F3F8"/>
            </w:tcBorders>
            <w:shd w:val="clear" w:color="auto" w:fill="F4F3F8"/>
          </w:tcPr>
          <w:p w:rsidR="009818B6" w:rsidRPr="009818B6" w:rsidRDefault="009818B6">
            <w:pPr>
              <w:pStyle w:val="ConsPlusNormal"/>
              <w:jc w:val="both"/>
            </w:pPr>
            <w:proofErr w:type="spellStart"/>
            <w:r w:rsidRPr="009818B6">
              <w:t>КонсультантПлюс</w:t>
            </w:r>
            <w:proofErr w:type="spellEnd"/>
            <w:r w:rsidRPr="009818B6">
              <w:t>: примечание.</w:t>
            </w:r>
          </w:p>
          <w:p w:rsidR="009818B6" w:rsidRPr="009818B6" w:rsidRDefault="009818B6">
            <w:pPr>
              <w:pStyle w:val="ConsPlusNormal"/>
              <w:jc w:val="both"/>
            </w:pPr>
            <w:proofErr w:type="spellStart"/>
            <w:r w:rsidRPr="009818B6">
              <w:t>Абз</w:t>
            </w:r>
            <w:proofErr w:type="spellEnd"/>
            <w:r w:rsidRPr="009818B6">
              <w:t xml:space="preserve">. 2 - 4 </w:t>
            </w:r>
            <w:proofErr w:type="spellStart"/>
            <w:r w:rsidRPr="009818B6">
              <w:t>пп</w:t>
            </w:r>
            <w:proofErr w:type="spellEnd"/>
            <w:r w:rsidRPr="009818B6">
              <w:t xml:space="preserve">. "в" п. 5 </w:t>
            </w:r>
            <w:hyperlink w:anchor="P29" w:history="1">
              <w:r w:rsidRPr="009818B6">
                <w:t>вступают</w:t>
              </w:r>
            </w:hyperlink>
            <w:r w:rsidRPr="009818B6">
              <w:t xml:space="preserve"> в силу с 01.04.2021.</w:t>
            </w:r>
          </w:p>
        </w:tc>
      </w:tr>
    </w:tbl>
    <w:p w:rsidR="009818B6" w:rsidRPr="009818B6" w:rsidRDefault="009818B6">
      <w:pPr>
        <w:pStyle w:val="ConsPlusNormal"/>
        <w:spacing w:before="280"/>
        <w:ind w:firstLine="540"/>
        <w:jc w:val="both"/>
      </w:pPr>
      <w:bookmarkStart w:id="89" w:name="P1122"/>
      <w:bookmarkEnd w:id="89"/>
      <w:r w:rsidRPr="009818B6">
        <w:t xml:space="preserve">в </w:t>
      </w:r>
      <w:hyperlink r:id="rId350" w:history="1">
        <w:r w:rsidRPr="009818B6">
          <w:t>подпункте "г"</w:t>
        </w:r>
      </w:hyperlink>
      <w:r w:rsidRPr="009818B6">
        <w:t>:</w:t>
      </w:r>
    </w:p>
    <w:p w:rsidR="009818B6" w:rsidRPr="009818B6" w:rsidRDefault="009818B6">
      <w:pPr>
        <w:pStyle w:val="ConsPlusNormal"/>
        <w:spacing w:before="220"/>
        <w:ind w:firstLine="540"/>
        <w:jc w:val="both"/>
      </w:pPr>
      <w:r w:rsidRPr="009818B6">
        <w:t xml:space="preserve">слова "и пунктами 4, 5" заменить словами ", </w:t>
      </w:r>
      <w:hyperlink r:id="rId351" w:history="1">
        <w:r w:rsidRPr="009818B6">
          <w:t>пунктами 4</w:t>
        </w:r>
      </w:hyperlink>
      <w:r w:rsidRPr="009818B6">
        <w:t xml:space="preserve"> (за исключением закупки у единственного поставщика на сумму, предусмотренную частью 12 </w:t>
      </w:r>
      <w:hyperlink r:id="rId352" w:history="1">
        <w:r w:rsidRPr="009818B6">
          <w:t>статьи 93</w:t>
        </w:r>
      </w:hyperlink>
      <w:r w:rsidRPr="009818B6">
        <w:t xml:space="preserve"> Федерального закона), </w:t>
      </w:r>
      <w:hyperlink r:id="rId353" w:history="1">
        <w:r w:rsidRPr="009818B6">
          <w:t>5</w:t>
        </w:r>
      </w:hyperlink>
      <w:r w:rsidRPr="009818B6">
        <w:t xml:space="preserve"> (за исключением закупки у единственного поставщика на сумму, предусмотренную частью 12 </w:t>
      </w:r>
      <w:hyperlink r:id="rId354" w:history="1">
        <w:r w:rsidRPr="009818B6">
          <w:t>статьи 93</w:t>
        </w:r>
      </w:hyperlink>
      <w:r w:rsidRPr="009818B6">
        <w:t xml:space="preserve"> Федерального закона)";</w:t>
      </w:r>
    </w:p>
    <w:p w:rsidR="009818B6" w:rsidRPr="009818B6" w:rsidRDefault="009818B6">
      <w:pPr>
        <w:pStyle w:val="ConsPlusNormal"/>
        <w:spacing w:before="220"/>
        <w:ind w:firstLine="540"/>
        <w:jc w:val="both"/>
      </w:pPr>
      <w:bookmarkStart w:id="90" w:name="P1124"/>
      <w:bookmarkEnd w:id="90"/>
      <w:r w:rsidRPr="009818B6">
        <w:t>слова "части 1" заменить словами "части 1 и частью 12";</w:t>
      </w:r>
    </w:p>
    <w:p w:rsidR="009818B6" w:rsidRPr="009818B6" w:rsidRDefault="009818B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818B6" w:rsidRPr="009818B6">
        <w:trPr>
          <w:jc w:val="center"/>
        </w:trPr>
        <w:tc>
          <w:tcPr>
            <w:tcW w:w="9294" w:type="dxa"/>
            <w:tcBorders>
              <w:top w:val="nil"/>
              <w:left w:val="single" w:sz="24" w:space="0" w:color="CED3F1"/>
              <w:bottom w:val="nil"/>
              <w:right w:val="single" w:sz="24" w:space="0" w:color="F4F3F8"/>
            </w:tcBorders>
            <w:shd w:val="clear" w:color="auto" w:fill="F4F3F8"/>
          </w:tcPr>
          <w:p w:rsidR="009818B6" w:rsidRPr="009818B6" w:rsidRDefault="009818B6">
            <w:pPr>
              <w:pStyle w:val="ConsPlusNormal"/>
              <w:jc w:val="both"/>
            </w:pPr>
            <w:proofErr w:type="spellStart"/>
            <w:r w:rsidRPr="009818B6">
              <w:t>КонсультантПлюс</w:t>
            </w:r>
            <w:proofErr w:type="spellEnd"/>
            <w:r w:rsidRPr="009818B6">
              <w:t>: примечание.</w:t>
            </w:r>
          </w:p>
          <w:p w:rsidR="009818B6" w:rsidRPr="009818B6" w:rsidRDefault="009818B6">
            <w:pPr>
              <w:pStyle w:val="ConsPlusNormal"/>
              <w:jc w:val="both"/>
            </w:pPr>
            <w:proofErr w:type="spellStart"/>
            <w:r w:rsidRPr="009818B6">
              <w:t>Абз</w:t>
            </w:r>
            <w:proofErr w:type="spellEnd"/>
            <w:r w:rsidRPr="009818B6">
              <w:t xml:space="preserve">. 5 - 7 </w:t>
            </w:r>
            <w:proofErr w:type="spellStart"/>
            <w:r w:rsidRPr="009818B6">
              <w:t>пп</w:t>
            </w:r>
            <w:proofErr w:type="spellEnd"/>
            <w:r w:rsidRPr="009818B6">
              <w:t xml:space="preserve">. "в" п. 5 </w:t>
            </w:r>
            <w:hyperlink w:anchor="P28" w:history="1">
              <w:r w:rsidRPr="009818B6">
                <w:t>вступают</w:t>
              </w:r>
            </w:hyperlink>
            <w:r w:rsidRPr="009818B6">
              <w:t xml:space="preserve"> в силу с 01.01.2021.</w:t>
            </w:r>
          </w:p>
        </w:tc>
      </w:tr>
    </w:tbl>
    <w:bookmarkStart w:id="91" w:name="P1127"/>
    <w:bookmarkEnd w:id="91"/>
    <w:p w:rsidR="009818B6" w:rsidRPr="009818B6" w:rsidRDefault="009818B6">
      <w:pPr>
        <w:pStyle w:val="ConsPlusNormal"/>
        <w:spacing w:before="280"/>
        <w:ind w:firstLine="540"/>
        <w:jc w:val="both"/>
      </w:pPr>
      <w:r w:rsidRPr="009818B6">
        <w:fldChar w:fldCharType="begin"/>
      </w:r>
      <w:r w:rsidRPr="009818B6">
        <w:instrText xml:space="preserve"> HYPERLINK "consultantplus://offline/ref=8B3E74EA98CD178057A38D31B063A49D6C1D391314E0E17CCBF601114C4F3A70AB2DEBA56D051B96783B20EBB977B66EC3FC0C7F51681B3BP4n9E" </w:instrText>
      </w:r>
      <w:r w:rsidRPr="009818B6">
        <w:fldChar w:fldCharType="separate"/>
      </w:r>
      <w:r w:rsidRPr="009818B6">
        <w:t>дополнить</w:t>
      </w:r>
      <w:r w:rsidRPr="009818B6">
        <w:fldChar w:fldCharType="end"/>
      </w:r>
      <w:r w:rsidRPr="009818B6">
        <w:t xml:space="preserve"> подпунктами "е" и "ж" следующего содержания:</w:t>
      </w:r>
    </w:p>
    <w:p w:rsidR="009818B6" w:rsidRPr="009818B6" w:rsidRDefault="009818B6">
      <w:pPr>
        <w:pStyle w:val="ConsPlusNormal"/>
        <w:spacing w:before="220"/>
        <w:ind w:firstLine="540"/>
        <w:jc w:val="both"/>
      </w:pPr>
      <w:r w:rsidRPr="009818B6">
        <w:t xml:space="preserve">"е) о закупках, предусмотренных </w:t>
      </w:r>
      <w:hyperlink r:id="rId355" w:history="1">
        <w:r w:rsidRPr="009818B6">
          <w:t>пунктами 2</w:t>
        </w:r>
      </w:hyperlink>
      <w:r w:rsidRPr="009818B6">
        <w:t xml:space="preserve"> - </w:t>
      </w:r>
      <w:hyperlink r:id="rId356" w:history="1">
        <w:r w:rsidRPr="009818B6">
          <w:t>5 части 2 статьи 84</w:t>
        </w:r>
      </w:hyperlink>
      <w:r w:rsidRPr="009818B6">
        <w:t xml:space="preserve"> Федерального закона;</w:t>
      </w:r>
    </w:p>
    <w:p w:rsidR="009818B6" w:rsidRPr="009818B6" w:rsidRDefault="009818B6">
      <w:pPr>
        <w:pStyle w:val="ConsPlusNormal"/>
        <w:spacing w:before="220"/>
        <w:ind w:firstLine="540"/>
        <w:jc w:val="both"/>
      </w:pPr>
      <w:bookmarkStart w:id="92" w:name="P1129"/>
      <w:bookmarkEnd w:id="92"/>
      <w:r w:rsidRPr="009818B6">
        <w:t>ж) о закупке на оказание услуг по предоставлению кредита.";</w:t>
      </w:r>
    </w:p>
    <w:p w:rsidR="009818B6" w:rsidRPr="009818B6" w:rsidRDefault="009818B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818B6" w:rsidRPr="009818B6">
        <w:trPr>
          <w:jc w:val="center"/>
        </w:trPr>
        <w:tc>
          <w:tcPr>
            <w:tcW w:w="9294" w:type="dxa"/>
            <w:tcBorders>
              <w:top w:val="nil"/>
              <w:left w:val="single" w:sz="24" w:space="0" w:color="CED3F1"/>
              <w:bottom w:val="nil"/>
              <w:right w:val="single" w:sz="24" w:space="0" w:color="F4F3F8"/>
            </w:tcBorders>
            <w:shd w:val="clear" w:color="auto" w:fill="F4F3F8"/>
          </w:tcPr>
          <w:p w:rsidR="009818B6" w:rsidRPr="009818B6" w:rsidRDefault="009818B6">
            <w:pPr>
              <w:pStyle w:val="ConsPlusNormal"/>
              <w:jc w:val="both"/>
            </w:pPr>
            <w:proofErr w:type="spellStart"/>
            <w:r w:rsidRPr="009818B6">
              <w:t>КонсультантПлюс</w:t>
            </w:r>
            <w:proofErr w:type="spellEnd"/>
            <w:r w:rsidRPr="009818B6">
              <w:t>: примечание.</w:t>
            </w:r>
          </w:p>
          <w:p w:rsidR="009818B6" w:rsidRPr="009818B6" w:rsidRDefault="009818B6">
            <w:pPr>
              <w:pStyle w:val="ConsPlusNormal"/>
              <w:jc w:val="both"/>
            </w:pPr>
            <w:proofErr w:type="spellStart"/>
            <w:r w:rsidRPr="009818B6">
              <w:t>Пп</w:t>
            </w:r>
            <w:proofErr w:type="spellEnd"/>
            <w:r w:rsidRPr="009818B6">
              <w:t xml:space="preserve">. "г" п. 5 </w:t>
            </w:r>
            <w:hyperlink w:anchor="P28" w:history="1">
              <w:r w:rsidRPr="009818B6">
                <w:t>вступает</w:t>
              </w:r>
            </w:hyperlink>
            <w:r w:rsidRPr="009818B6">
              <w:t xml:space="preserve"> в силу с 01.01.2021.</w:t>
            </w:r>
          </w:p>
        </w:tc>
      </w:tr>
    </w:tbl>
    <w:p w:rsidR="009818B6" w:rsidRPr="009818B6" w:rsidRDefault="009818B6">
      <w:pPr>
        <w:pStyle w:val="ConsPlusNormal"/>
        <w:spacing w:before="280"/>
        <w:ind w:firstLine="540"/>
        <w:jc w:val="both"/>
      </w:pPr>
      <w:bookmarkStart w:id="93" w:name="P1132"/>
      <w:bookmarkEnd w:id="93"/>
      <w:r w:rsidRPr="009818B6">
        <w:t xml:space="preserve">г) в приложении </w:t>
      </w:r>
      <w:hyperlink r:id="rId357" w:history="1">
        <w:r w:rsidRPr="009818B6">
          <w:t>слова</w:t>
        </w:r>
      </w:hyperlink>
      <w:r w:rsidRPr="009818B6">
        <w:t xml:space="preserve"> "/по соглашению от _______ N ____" исключить.</w:t>
      </w:r>
    </w:p>
    <w:p w:rsidR="009818B6" w:rsidRPr="009818B6" w:rsidRDefault="009818B6">
      <w:pPr>
        <w:pStyle w:val="ConsPlusNormal"/>
        <w:spacing w:before="220"/>
        <w:ind w:firstLine="540"/>
        <w:jc w:val="both"/>
      </w:pPr>
      <w:r w:rsidRPr="009818B6">
        <w:t xml:space="preserve">6. </w:t>
      </w:r>
      <w:hyperlink r:id="rId358" w:history="1">
        <w:r w:rsidRPr="009818B6">
          <w:t>Постановление</w:t>
        </w:r>
      </w:hyperlink>
      <w:r w:rsidRPr="009818B6">
        <w:t xml:space="preserve"> Правительства Российской Федерации от 5 ноября 2019 г. N 1401 "О типовых </w:t>
      </w:r>
      <w:r w:rsidRPr="009818B6">
        <w:lastRenderedPageBreak/>
        <w:t>формах заявок на участие в электронных процедурах, закрытых электронных процедурах, требованиях к содержанию, составу, порядку разработки типовой документации о закупке и внесении изменения в дополнительные требования к операторам электронных площадок, операторам специализированных электронных площадок и функционированию электронных площадок, специализированных электронных площадок" (Собрание законодательства Российской Федерации, 2019, N 45, ст. 6358) дополнить пунктом 4 следующего содержания:</w:t>
      </w:r>
    </w:p>
    <w:p w:rsidR="009818B6" w:rsidRPr="009818B6" w:rsidRDefault="009818B6">
      <w:pPr>
        <w:pStyle w:val="ConsPlusNormal"/>
        <w:spacing w:before="220"/>
        <w:ind w:firstLine="540"/>
        <w:jc w:val="both"/>
      </w:pPr>
      <w:r w:rsidRPr="009818B6">
        <w:t>"4. При проведении запросов котировок в электронной форме, извещения об осуществлении которых размещены в единой информационной системе в сфере закупок до 1 апреля 2021 г., применяется типовая форма заявки на участие в запросе котировок в электронной форме, действовавшая до 1 июля 2020 г.".</w:t>
      </w:r>
    </w:p>
    <w:p w:rsidR="009818B6" w:rsidRPr="009818B6" w:rsidRDefault="009818B6">
      <w:pPr>
        <w:pStyle w:val="ConsPlusNormal"/>
        <w:spacing w:before="220"/>
        <w:ind w:firstLine="540"/>
        <w:jc w:val="both"/>
      </w:pPr>
      <w:r w:rsidRPr="009818B6">
        <w:t xml:space="preserve">7. В </w:t>
      </w:r>
      <w:hyperlink r:id="rId359" w:history="1">
        <w:r w:rsidRPr="009818B6">
          <w:t>абзаце четвертом пункта 2</w:t>
        </w:r>
      </w:hyperlink>
      <w:r w:rsidRPr="009818B6">
        <w:t xml:space="preserve"> постановления Правительства Российской Федерации от 19 февраля 2020 г. N 180 "О внесении изменений в некоторые акты Правительства Российской Федерации" (Собрание законодательства Российской Федерации, 2020, N 8, ст. 1040) слова "в сфере закупок с 1 июля 2020 г." заменить словами "в сфере закупок с 1 апреля 2021 г.".</w:t>
      </w:r>
    </w:p>
    <w:p w:rsidR="009818B6" w:rsidRDefault="009818B6">
      <w:pPr>
        <w:pStyle w:val="ConsPlusNormal"/>
        <w:jc w:val="both"/>
      </w:pPr>
    </w:p>
    <w:p w:rsidR="009818B6" w:rsidRDefault="009818B6">
      <w:pPr>
        <w:pStyle w:val="ConsPlusNormal"/>
        <w:jc w:val="both"/>
      </w:pPr>
    </w:p>
    <w:p w:rsidR="009818B6" w:rsidRDefault="009818B6">
      <w:pPr>
        <w:pStyle w:val="ConsPlusNormal"/>
        <w:pBdr>
          <w:top w:val="single" w:sz="6" w:space="0" w:color="auto"/>
        </w:pBdr>
        <w:spacing w:before="100" w:after="100"/>
        <w:jc w:val="both"/>
        <w:rPr>
          <w:sz w:val="2"/>
          <w:szCs w:val="2"/>
        </w:rPr>
      </w:pPr>
    </w:p>
    <w:p w:rsidR="00DA1F61" w:rsidRDefault="00DA1F61"/>
    <w:sectPr w:rsidR="00DA1F61" w:rsidSect="00585C6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8B6"/>
    <w:rsid w:val="009818B6"/>
    <w:rsid w:val="00DA1F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2FF518D-58B2-411A-B2B5-89C537B73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818B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818B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818B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818B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818B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9818B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818B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818B6"/>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8B3E74EA98CD178057A38D31B063A49D6C1E311B12E7E17CCBF601114C4F3A70AB2DEBA56D041C99723B20EBB977B66EC3FC0C7F51681B3BP4n9E" TargetMode="External"/><Relationship Id="rId299" Type="http://schemas.openxmlformats.org/officeDocument/2006/relationships/hyperlink" Target="consultantplus://offline/ref=8B3E74EA98CD178057A38D31B063A49D6C1E391A17E5E17CCBF601114C4F3A70AB2DEBA26E0E4FC03E6579B8FD3CBB64DDE00C75P4nFE" TargetMode="External"/><Relationship Id="rId303" Type="http://schemas.openxmlformats.org/officeDocument/2006/relationships/hyperlink" Target="consultantplus://offline/ref=8B3E74EA98CD178057A38D31B063A49D6C1E391A17E5E17CCBF601114C4F3A70AB2DEBA56D051A957C3B20EBB977B66EC3FC0C7F51681B3BP4n9E" TargetMode="External"/><Relationship Id="rId21" Type="http://schemas.openxmlformats.org/officeDocument/2006/relationships/hyperlink" Target="consultantplus://offline/ref=8B3E74EA98CD178057A38D31B063A49D6C1E311B12E7E17CCBF601114C4F3A70B92DB3A96F050591722E76BAFFP2n2E" TargetMode="External"/><Relationship Id="rId42" Type="http://schemas.openxmlformats.org/officeDocument/2006/relationships/hyperlink" Target="consultantplus://offline/ref=8B3E74EA98CD178057A38D31B063A49D6C1D391314E0E17CCBF601114C4F3A70AB2DEBA56D051A947C3B20EBB977B66EC3FC0C7F51681B3BP4n9E" TargetMode="External"/><Relationship Id="rId63" Type="http://schemas.openxmlformats.org/officeDocument/2006/relationships/hyperlink" Target="consultantplus://offline/ref=8B3E74EA98CD178057A38D31B063A49D6C1D391314E0E17CCBF601114C4F3A70AB2DEBA56D051B937F3B20EBB977B66EC3FC0C7F51681B3BP4n9E" TargetMode="External"/><Relationship Id="rId84" Type="http://schemas.openxmlformats.org/officeDocument/2006/relationships/hyperlink" Target="consultantplus://offline/ref=8B3E74EA98CD178057A38D31B063A49D6C1D391314E0E17CCBF601114C4F3A70AB2DEBA56D051B93723B20EBB977B66EC3FC0C7F51681B3BP4n9E" TargetMode="External"/><Relationship Id="rId138" Type="http://schemas.openxmlformats.org/officeDocument/2006/relationships/hyperlink" Target="consultantplus://offline/ref=8B3E74EA98CD178057A38D31B063A49D6C1E311B12E7E17CCBF601114C4F3A70AB2DEBA56E01189A2E6130EFF020BB72C3EA12754F68P1nBE" TargetMode="External"/><Relationship Id="rId159" Type="http://schemas.openxmlformats.org/officeDocument/2006/relationships/hyperlink" Target="consultantplus://offline/ref=8B3E74EA98CD178057A38D31B063A49D6C1E311B12E7E17CCBF601114C4F3A70AB2DEBA56D041294733B20EBB977B66EC3FC0C7F51681B3BP4n9E" TargetMode="External"/><Relationship Id="rId324" Type="http://schemas.openxmlformats.org/officeDocument/2006/relationships/hyperlink" Target="consultantplus://offline/ref=8B3E74EA98CD178057A38D31B063A49D6C1E311B12E7E17CCBF601114C4F3A70AB2DEBA56D0C1D9A2E6130EFF020BB72C3EA12754F68P1nBE" TargetMode="External"/><Relationship Id="rId345" Type="http://schemas.openxmlformats.org/officeDocument/2006/relationships/hyperlink" Target="consultantplus://offline/ref=8B3E74EA98CD178057A38D31B063A49D6C1E311B12E7E17CCBF601114C4F3A70AB2DEBA56D021D9A2E6130EFF020BB72C3EA12754F68P1nBE" TargetMode="External"/><Relationship Id="rId170" Type="http://schemas.openxmlformats.org/officeDocument/2006/relationships/hyperlink" Target="consultantplus://offline/ref=8B3E74EA98CD178057A38D31B063A49D6C1E311B12E7E17CCBF601114C4F3A70AB2DEBA56B0210C52B7421B7FF22A56CCBFC0E774DP6nAE" TargetMode="External"/><Relationship Id="rId191" Type="http://schemas.openxmlformats.org/officeDocument/2006/relationships/hyperlink" Target="consultantplus://offline/ref=8B3E74EA98CD178057A38D31B063A49D6C1E311B12E7E17CCBF601114C4F3A70AB2DEBA56D0C1D9A2E6130EFF020BB72C3EA12754F68P1nBE" TargetMode="External"/><Relationship Id="rId205" Type="http://schemas.openxmlformats.org/officeDocument/2006/relationships/hyperlink" Target="consultantplus://offline/ref=8B3E74EA98CD178057A38D31B063A49D6C1E311B12E7E17CCBF601114C4F3A70AB2DEBA56D0419977A3B20EBB977B66EC3FC0C7F51681B3BP4n9E" TargetMode="External"/><Relationship Id="rId226" Type="http://schemas.openxmlformats.org/officeDocument/2006/relationships/hyperlink" Target="consultantplus://offline/ref=8B3E74EA98CD178057A38D31B063A49D6C1E311B12E7E17CCBF601114C4F3A70AB2DEBA56D041A95793B20EBB977B66EC3FC0C7F51681B3BP4n9E" TargetMode="External"/><Relationship Id="rId247" Type="http://schemas.openxmlformats.org/officeDocument/2006/relationships/hyperlink" Target="consultantplus://offline/ref=8B3E74EA98CD178057A38D31B063A49D6C1E311B12E7E17CCBF601114C4F3A70B92DB3A96F050591722E76BAFFP2n2E" TargetMode="External"/><Relationship Id="rId107" Type="http://schemas.openxmlformats.org/officeDocument/2006/relationships/hyperlink" Target="consultantplus://offline/ref=8B3E74EA98CD178057A38D31B063A49D6C1E311B12E7E17CCBF601114C4F3A70AB2DEBA56D0419977A3B20EBB977B66EC3FC0C7F51681B3BP4n9E" TargetMode="External"/><Relationship Id="rId268" Type="http://schemas.openxmlformats.org/officeDocument/2006/relationships/hyperlink" Target="consultantplus://offline/ref=8B3E74EA98CD178057A38D31B063A49D6C1A3A1015EFE17CCBF601114C4F3A70B92DB3A96F050591722E76BAFFP2n2E" TargetMode="External"/><Relationship Id="rId289" Type="http://schemas.openxmlformats.org/officeDocument/2006/relationships/hyperlink" Target="consultantplus://offline/ref=8B3E74EA98CD178057A38D31B063A49D6C1E391A17E5E17CCBF601114C4F3A70AB2DEBA16B0E4FC03E6579B8FD3CBB64DDE00C75P4nFE" TargetMode="External"/><Relationship Id="rId11" Type="http://schemas.openxmlformats.org/officeDocument/2006/relationships/hyperlink" Target="consultantplus://offline/ref=8B3E74EA98CD178057A38D31B063A49D6C1E3F1713EEE17CCBF601114C4F3A70AB2DEBA56D0519927F3B20EBB977B66EC3FC0C7F51681B3BP4n9E" TargetMode="External"/><Relationship Id="rId32" Type="http://schemas.openxmlformats.org/officeDocument/2006/relationships/hyperlink" Target="consultantplus://offline/ref=8B3E74EA98CD178057A38D31B063A49D6C1E311B12E7E17CCBF601114C4F3A70AB2DEBA56D041C997C3B20EBB977B66EC3FC0C7F51681B3BP4n9E" TargetMode="External"/><Relationship Id="rId53" Type="http://schemas.openxmlformats.org/officeDocument/2006/relationships/hyperlink" Target="consultantplus://offline/ref=8B3E74EA98CD178057A38D31B063A49D6C1D391314E0E17CCBF601114C4F3A70AB2DEBA56D051B927E3B20EBB977B66EC3FC0C7F51681B3BP4n9E" TargetMode="External"/><Relationship Id="rId74" Type="http://schemas.openxmlformats.org/officeDocument/2006/relationships/hyperlink" Target="consultantplus://offline/ref=8B3E74EA98CD178057A38D31B063A49D6C1E311B12E7E17CCBF601114C4F3A70AB2DEBA56D041E97793B20EBB977B66EC3FC0C7F51681B3BP4n9E" TargetMode="External"/><Relationship Id="rId128" Type="http://schemas.openxmlformats.org/officeDocument/2006/relationships/hyperlink" Target="consultantplus://offline/ref=8B3E74EA98CD178057A38D31B063A49D6C1E311B12E7E17CCBF601114C4F3A70AB2DEBA56D041A957A3B20EBB977B66EC3FC0C7F51681B3BP4n9E" TargetMode="External"/><Relationship Id="rId149" Type="http://schemas.openxmlformats.org/officeDocument/2006/relationships/hyperlink" Target="consultantplus://offline/ref=8B3E74EA98CD178057A38D31B063A49D6C1E311B12E7E17CCBF601114C4F3A70AB2DEBA56D0C1D9A2E6130EFF020BB72C3EA12754F68P1nBE" TargetMode="External"/><Relationship Id="rId314" Type="http://schemas.openxmlformats.org/officeDocument/2006/relationships/hyperlink" Target="consultantplus://offline/ref=8B3E74EA98CD178057A38D31B063A49D6C1E311B12E7E17CCBF601114C4F3A70AB2DEBA56D0419967C3B20EBB977B66EC3FC0C7F51681B3BP4n9E" TargetMode="External"/><Relationship Id="rId335" Type="http://schemas.openxmlformats.org/officeDocument/2006/relationships/hyperlink" Target="consultantplus://offline/ref=8B3E74EA98CD178057A38D31B063A49D6C1E3F1714EEE17CCBF601114C4F3A70AB2DEBA56D051A917C3B20EBB977B66EC3FC0C7F51681B3BP4n9E" TargetMode="External"/><Relationship Id="rId356" Type="http://schemas.openxmlformats.org/officeDocument/2006/relationships/hyperlink" Target="consultantplus://offline/ref=8B3E74EA98CD178057A38D31B063A49D6C1E311B12E7E17CCBF601114C4F3A70AB2DEBAD6A0110C52B7421B7FF22A56CCBFC0E774DP6nAE" TargetMode="External"/><Relationship Id="rId5" Type="http://schemas.openxmlformats.org/officeDocument/2006/relationships/hyperlink" Target="consultantplus://offline/ref=8B3E74EA98CD178057A38D31B063A49D6C1F3B1214E1E17CCBF601114C4F3A70B92DB3A96F050591722E76BAFFP2n2E" TargetMode="External"/><Relationship Id="rId95" Type="http://schemas.openxmlformats.org/officeDocument/2006/relationships/hyperlink" Target="consultantplus://offline/ref=8B3E74EA98CD178057A38D31B063A49D6C1D391314E0E17CCBF601114C4F3A70AB2DEBA56D051B977B3B20EBB977B66EC3FC0C7F51681B3BP4n9E" TargetMode="External"/><Relationship Id="rId160" Type="http://schemas.openxmlformats.org/officeDocument/2006/relationships/hyperlink" Target="consultantplus://offline/ref=8B3E74EA98CD178057A38D31B063A49D6C1E311B12E7E17CCBF601114C4F3A70AB2DEBA56D041996793B20EBB977B66EC3FC0C7F51681B3BP4n9E" TargetMode="External"/><Relationship Id="rId181" Type="http://schemas.openxmlformats.org/officeDocument/2006/relationships/hyperlink" Target="consultantplus://offline/ref=8B3E74EA98CD178057A38D31B063A49D6C1E311B12E7E17CCBF601114C4F3A70AB2DEBA56D0419967C3B20EBB977B66EC3FC0C7F51681B3BP4n9E" TargetMode="External"/><Relationship Id="rId216" Type="http://schemas.openxmlformats.org/officeDocument/2006/relationships/hyperlink" Target="consultantplus://offline/ref=8B3E74EA98CD178057A38D31B063A49D6C1E311B12E7E17CCBF601114C4F3A70AB2DEBA56D0412977C3B20EBB977B66EC3FC0C7F51681B3BP4n9E" TargetMode="External"/><Relationship Id="rId237" Type="http://schemas.openxmlformats.org/officeDocument/2006/relationships/hyperlink" Target="consultantplus://offline/ref=8B3E74EA98CD178057A38D31B063A49D6C1E311B12E7E17CCBF601114C4F3A70B92DB3A96F050591722E76BAFFP2n2E" TargetMode="External"/><Relationship Id="rId258" Type="http://schemas.openxmlformats.org/officeDocument/2006/relationships/hyperlink" Target="consultantplus://offline/ref=8B3E74EA98CD178057A38D31B063A49D6C1A3A1015EFE17CCBF601114C4F3A70B92DB3A96F050591722E76BAFFP2n2E" TargetMode="External"/><Relationship Id="rId279" Type="http://schemas.openxmlformats.org/officeDocument/2006/relationships/hyperlink" Target="consultantplus://offline/ref=8B3E74EA98CD178057A38D31B063A49D6C1E391A17E5E17CCBF601114C4F3A70AB2DEBA56D051A95783B20EBB977B66EC3FC0C7F51681B3BP4n9E" TargetMode="External"/><Relationship Id="rId22" Type="http://schemas.openxmlformats.org/officeDocument/2006/relationships/hyperlink" Target="consultantplus://offline/ref=8B3E74EA98CD178057A38D31B063A49D6C1E311B12E7E17CCBF601114C4F3A70AB2DEBA56C05199A2E6130EFF020BB72C3EA12754F68P1nBE" TargetMode="External"/><Relationship Id="rId43" Type="http://schemas.openxmlformats.org/officeDocument/2006/relationships/hyperlink" Target="consultantplus://offline/ref=8B3E74EA98CD178057A38D31B063A49D6C1D391314E0E17CCBF601114C4F3A70AB2DEBA56D051B937E3B20EBB977B66EC3FC0C7F51681B3BP4n9E" TargetMode="External"/><Relationship Id="rId64" Type="http://schemas.openxmlformats.org/officeDocument/2006/relationships/hyperlink" Target="consultantplus://offline/ref=8B3E74EA98CD178057A38D31B063A49D6C1D391314E0E17CCBF601114C4F3A70AB2DEBA56D051B93733B20EBB977B66EC3FC0C7F51681B3BP4n9E" TargetMode="External"/><Relationship Id="rId118" Type="http://schemas.openxmlformats.org/officeDocument/2006/relationships/hyperlink" Target="consultantplus://offline/ref=8B3E74EA98CD178057A38D31B063A49D6C1E311B12E7E17CCBF601114C4F3A70AB2DEBA56D0412977C3B20EBB977B66EC3FC0C7F51681B3BP4n9E" TargetMode="External"/><Relationship Id="rId139" Type="http://schemas.openxmlformats.org/officeDocument/2006/relationships/hyperlink" Target="consultantplus://offline/ref=8B3E74EA98CD178057A38D31B063A49D6C1E311B12E7E17CCBF601114C4F3A70AB2DEBA56D0419967C3B20EBB977B66EC3FC0C7F51681B3BP4n9E" TargetMode="External"/><Relationship Id="rId290" Type="http://schemas.openxmlformats.org/officeDocument/2006/relationships/hyperlink" Target="consultantplus://offline/ref=8B3E74EA98CD178057A38D31B063A49D6C1E311B12E7E17CCBF601114C4F3A70B92DB3A96F050591722E76BAFFP2n2E" TargetMode="External"/><Relationship Id="rId304" Type="http://schemas.openxmlformats.org/officeDocument/2006/relationships/hyperlink" Target="consultantplus://offline/ref=8B3E74EA98CD178057A38D31B063A49D6C1E391A17E5E17CCBF601114C4F3A70AB2DEBA2650E4FC03E6579B8FD3CBB64DDE00C75P4nFE" TargetMode="External"/><Relationship Id="rId325" Type="http://schemas.openxmlformats.org/officeDocument/2006/relationships/hyperlink" Target="consultantplus://offline/ref=8B3E74EA98CD178057A38D31B063A49D6C1E3E1513EEE17CCBF601114C4F3A70AB2DEBAC640E4FC03E6579B8FD3CBB64DDE00C75P4nFE" TargetMode="External"/><Relationship Id="rId346" Type="http://schemas.openxmlformats.org/officeDocument/2006/relationships/hyperlink" Target="consultantplus://offline/ref=8B3E74EA98CD178057A38D31B063A49D6C1E311B12E7E17CCBF601114C4F3A70AB2DEBA56D021C9A2E6130EFF020BB72C3EA12754F68P1nBE" TargetMode="External"/><Relationship Id="rId85" Type="http://schemas.openxmlformats.org/officeDocument/2006/relationships/hyperlink" Target="consultantplus://offline/ref=8B3E74EA98CD178057A38D31B063A49D6C1D391314E0E17CCBF601114C4F3A70AB2DEBA56D051B927B3B20EBB977B66EC3FC0C7F51681B3BP4n9E" TargetMode="External"/><Relationship Id="rId150" Type="http://schemas.openxmlformats.org/officeDocument/2006/relationships/hyperlink" Target="consultantplus://offline/ref=8B3E74EA98CD178057A38D31B063A49D6C1E311B12E7E17CCBF601114C4F3A70AB2DEBA56D041A957A3B20EBB977B66EC3FC0C7F51681B3BP4n9E" TargetMode="External"/><Relationship Id="rId171" Type="http://schemas.openxmlformats.org/officeDocument/2006/relationships/hyperlink" Target="consultantplus://offline/ref=8B3E74EA98CD178057A38D31B063A49D6C1E311B12E7E17CCBF601114C4F3A70AB2DEBA56E041D9A2E6130EFF020BB72C3EA12754F68P1nBE" TargetMode="External"/><Relationship Id="rId192" Type="http://schemas.openxmlformats.org/officeDocument/2006/relationships/hyperlink" Target="consultantplus://offline/ref=8B3E74EA98CD178057A38D31B063A49D6C1E311B12E7E17CCBF601114C4F3A70AB2DEBA56C0D1A9A2E6130EFF020BB72C3EA12754F68P1nBE" TargetMode="External"/><Relationship Id="rId206" Type="http://schemas.openxmlformats.org/officeDocument/2006/relationships/hyperlink" Target="consultantplus://offline/ref=8B3E74EA98CD178057A38D31B063A49D6C1E311B12E7E17CCBF601114C4F3A70AB2DEBA56506189A2E6130EFF020BB72C3EA12754F68P1nBE" TargetMode="External"/><Relationship Id="rId227" Type="http://schemas.openxmlformats.org/officeDocument/2006/relationships/hyperlink" Target="consultantplus://offline/ref=8B3E74EA98CD178057A38D31B063A49D6C1E311B12E7E17CCBF601114C4F3A70B92DB3A96F050591722E76BAFFP2n2E" TargetMode="External"/><Relationship Id="rId248" Type="http://schemas.openxmlformats.org/officeDocument/2006/relationships/hyperlink" Target="consultantplus://offline/ref=8B3E74EA98CD178057A38D31B063A49D6C1A3A1015EFE17CCBF601114C4F3A70B92DB3A96F050591722E76BAFFP2n2E" TargetMode="External"/><Relationship Id="rId269" Type="http://schemas.openxmlformats.org/officeDocument/2006/relationships/hyperlink" Target="consultantplus://offline/ref=8B3E74EA98CD178057A38D31B063A49D6E18301012E4E17CCBF601114C4F3A70AB2DEBA56D051B91723B20EBB977B66EC3FC0C7F51681B3BP4n9E" TargetMode="External"/><Relationship Id="rId12" Type="http://schemas.openxmlformats.org/officeDocument/2006/relationships/hyperlink" Target="consultantplus://offline/ref=8B3E74EA98CD178057A38D31B063A49D6C1F3F1018E2E17CCBF601114C4F3A70AB2DEBA56D051B91723B20EBB977B66EC3FC0C7F51681B3BP4n9E" TargetMode="External"/><Relationship Id="rId33" Type="http://schemas.openxmlformats.org/officeDocument/2006/relationships/hyperlink" Target="consultantplus://offline/ref=8B3E74EA98CD178057A38D31B063A49D6C1E311B12E7E17CCBF601114C4F3A70AB2DEBA56D041C99723B20EBB977B66EC3FC0C7F51681B3BP4n9E" TargetMode="External"/><Relationship Id="rId108" Type="http://schemas.openxmlformats.org/officeDocument/2006/relationships/hyperlink" Target="consultantplus://offline/ref=8B3E74EA98CD178057A38D31B063A49D6C1E311B12E7E17CCBF601114C4F3A70AB2DEBA56506189A2E6130EFF020BB72C3EA12754F68P1nBE" TargetMode="External"/><Relationship Id="rId129" Type="http://schemas.openxmlformats.org/officeDocument/2006/relationships/hyperlink" Target="consultantplus://offline/ref=8B3E74EA98CD178057A38D31B063A49D6C1E311B12E7E17CCBF601114C4F3A70AB2DEBA56D041A95783B20EBB977B66EC3FC0C7F51681B3BP4n9E" TargetMode="External"/><Relationship Id="rId280" Type="http://schemas.openxmlformats.org/officeDocument/2006/relationships/hyperlink" Target="consultantplus://offline/ref=8B3E74EA98CD178057A38D31B063A49D6C1D391314E2E17CCBF601114C4F3A70AB2DEBA0690E4FC03E6579B8FD3CBB64DDE00C75P4nFE" TargetMode="External"/><Relationship Id="rId315" Type="http://schemas.openxmlformats.org/officeDocument/2006/relationships/hyperlink" Target="consultantplus://offline/ref=8B3E74EA98CD178057A38D31B063A49D6C1E311B12E7E17CCBF601114C4F3A70AB2DEBA56D041996733B20EBB977B66EC3FC0C7F51681B3BP4n9E" TargetMode="External"/><Relationship Id="rId336" Type="http://schemas.openxmlformats.org/officeDocument/2006/relationships/hyperlink" Target="consultantplus://offline/ref=8B3E74EA98CD178057A38D31B063A49D6C1E3F1714EEE17CCBF601114C4F3A70AB2DEBA56D051A907F3B20EBB977B66EC3FC0C7F51681B3BP4n9E" TargetMode="External"/><Relationship Id="rId357" Type="http://schemas.openxmlformats.org/officeDocument/2006/relationships/hyperlink" Target="consultantplus://offline/ref=8B3E74EA98CD178057A38D31B063A49D6C1D391314E0E17CCBF601114C4F3A70AB2DEBA56D051A957D3B20EBB977B66EC3FC0C7F51681B3BP4n9E" TargetMode="External"/><Relationship Id="rId54" Type="http://schemas.openxmlformats.org/officeDocument/2006/relationships/hyperlink" Target="consultantplus://offline/ref=8B3E74EA98CD178057A38D31B063A49D6C1E311B15E6E17CCBF601114C4F3A70B92DB3A96F050591722E76BAFFP2n2E" TargetMode="External"/><Relationship Id="rId75" Type="http://schemas.openxmlformats.org/officeDocument/2006/relationships/hyperlink" Target="consultantplus://offline/ref=8B3E74EA98CD178057A38D31B063A49D6C1D391314E0E17CCBF601114C4F3A70AB2DEBA56D051B99733B20EBB977B66EC3FC0C7F51681B3BP4n9E" TargetMode="External"/><Relationship Id="rId96" Type="http://schemas.openxmlformats.org/officeDocument/2006/relationships/hyperlink" Target="consultantplus://offline/ref=8B3E74EA98CD178057A38D31B063A49D6C1E311B12E7E17CCBF601114C4F3A70B92DB3A96F050591722E76BAFFP2n2E" TargetMode="External"/><Relationship Id="rId140" Type="http://schemas.openxmlformats.org/officeDocument/2006/relationships/hyperlink" Target="consultantplus://offline/ref=8B3E74EA98CD178057A38D31B063A49D6C1E311B12E7E17CCBF601114C4F3A70AB2DEBA56D041996733B20EBB977B66EC3FC0C7F51681B3BP4n9E" TargetMode="External"/><Relationship Id="rId161" Type="http://schemas.openxmlformats.org/officeDocument/2006/relationships/hyperlink" Target="consultantplus://offline/ref=8B3E74EA98CD178057A38D31B063A49D6C1E311B12E7E17CCBF601114C4F3A70AB2DEBA56E01189A2E6130EFF020BB72C3EA12754F68P1nBE" TargetMode="External"/><Relationship Id="rId182" Type="http://schemas.openxmlformats.org/officeDocument/2006/relationships/hyperlink" Target="consultantplus://offline/ref=8B3E74EA98CD178057A38D31B063A49D6C1E311B12E7E17CCBF601114C4F3A70AB2DEBA56D041996733B20EBB977B66EC3FC0C7F51681B3BP4n9E" TargetMode="External"/><Relationship Id="rId217" Type="http://schemas.openxmlformats.org/officeDocument/2006/relationships/hyperlink" Target="consultantplus://offline/ref=8B3E74EA98CD178057A38D31B063A49D6C1E311B12E7E17CCBF601114C4F3A70AB2DEBA56D041297723B20EBB977B66EC3FC0C7F51681B3BP4n9E" TargetMode="External"/><Relationship Id="rId6" Type="http://schemas.openxmlformats.org/officeDocument/2006/relationships/hyperlink" Target="consultantplus://offline/ref=8B3E74EA98CD178057A38D31B063A49D6D1A3D1012E5E17CCBF601114C4F3A70B92DB3A96F050591722E76BAFFP2n2E" TargetMode="External"/><Relationship Id="rId238" Type="http://schemas.openxmlformats.org/officeDocument/2006/relationships/hyperlink" Target="consultantplus://offline/ref=8B3E74EA98CD178057A38D31B063A49D6C1A3A1015EFE17CCBF601114C4F3A70B92DB3A96F050591722E76BAFFP2n2E" TargetMode="External"/><Relationship Id="rId259" Type="http://schemas.openxmlformats.org/officeDocument/2006/relationships/hyperlink" Target="consultantplus://offline/ref=8B3E74EA98CD178057A38D31B063A49D6E18301012E4E17CCBF601114C4F3A70AB2DEBA56D051B91723B20EBB977B66EC3FC0C7F51681B3BP4n9E" TargetMode="External"/><Relationship Id="rId23" Type="http://schemas.openxmlformats.org/officeDocument/2006/relationships/hyperlink" Target="consultantplus://offline/ref=8B3E74EA98CD178057A38D31B063A49D6C1E311B12E7E17CCBF601114C4F3A70AB2DEBA56D0419977A3B20EBB977B66EC3FC0C7F51681B3BP4n9E" TargetMode="External"/><Relationship Id="rId119" Type="http://schemas.openxmlformats.org/officeDocument/2006/relationships/hyperlink" Target="consultantplus://offline/ref=8B3E74EA98CD178057A38D31B063A49D6C1E311B12E7E17CCBF601114C4F3A70AB2DEBA56D041297723B20EBB977B66EC3FC0C7F51681B3BP4n9E" TargetMode="External"/><Relationship Id="rId270" Type="http://schemas.openxmlformats.org/officeDocument/2006/relationships/hyperlink" Target="consultantplus://offline/ref=8B3E74EA98CD178057A38D31B063A49D6E1F301A11E7E17CCBF601114C4F3A70B92DB3A96F050591722E76BAFFP2n2E" TargetMode="External"/><Relationship Id="rId291" Type="http://schemas.openxmlformats.org/officeDocument/2006/relationships/hyperlink" Target="consultantplus://offline/ref=8B3E74EA98CD178057A38D31B063A49D6C1E391A17E5E17CCBF601114C4F3A70AB2DEBA56D051A957E3B20EBB977B66EC3FC0C7F51681B3BP4n9E" TargetMode="External"/><Relationship Id="rId305" Type="http://schemas.openxmlformats.org/officeDocument/2006/relationships/hyperlink" Target="consultantplus://offline/ref=8B3E74EA98CD178057A38D31B063A49D6C1D391314E2E17CCBF601114C4F3A70AB2DEBA56D051B94733B20EBB977B66EC3FC0C7F51681B3BP4n9E" TargetMode="External"/><Relationship Id="rId326" Type="http://schemas.openxmlformats.org/officeDocument/2006/relationships/hyperlink" Target="consultantplus://offline/ref=8B3E74EA98CD178057A38D31B063A49D6C1E3E1513EEE17CCBF601114C4F3A70AB2DEBAD6E0E4FC03E6579B8FD3CBB64DDE00C75P4nFE" TargetMode="External"/><Relationship Id="rId347" Type="http://schemas.openxmlformats.org/officeDocument/2006/relationships/hyperlink" Target="consultantplus://offline/ref=8B3E74EA98CD178057A38D31B063A49D6C1E311B12E7E17CCBF601114C4F3A70AB2DEBA56D0D1F9A2E6130EFF020BB72C3EA12754F68P1nBE" TargetMode="External"/><Relationship Id="rId44" Type="http://schemas.openxmlformats.org/officeDocument/2006/relationships/hyperlink" Target="consultantplus://offline/ref=8B3E74EA98CD178057A38D31B063A49D6C1D391314E0E17CCBF601114C4F3A70AB2DEBA56D051B937F3B20EBB977B66EC3FC0C7F51681B3BP4n9E" TargetMode="External"/><Relationship Id="rId65" Type="http://schemas.openxmlformats.org/officeDocument/2006/relationships/hyperlink" Target="consultantplus://offline/ref=8B3E74EA98CD178057A38D31B063A49D6C1D391314E0E17CCBF601114C4F3A70AB2DEBA56D051B927A3B20EBB977B66EC3FC0C7F51681B3BP4n9E" TargetMode="External"/><Relationship Id="rId86" Type="http://schemas.openxmlformats.org/officeDocument/2006/relationships/hyperlink" Target="consultantplus://offline/ref=8B3E74EA98CD178057A38D31B063A49D6C1D391314E0E17CCBF601114C4F3A70AB2DEBA56D051B92793B20EBB977B66EC3FC0C7F51681B3BP4n9E" TargetMode="External"/><Relationship Id="rId130" Type="http://schemas.openxmlformats.org/officeDocument/2006/relationships/hyperlink" Target="consultantplus://offline/ref=8B3E74EA98CD178057A38D31B063A49D6C1E311B12E7E17CCBF601114C4F3A70AB2DEBAD6A0110C52B7421B7FF22A56CCBFC0E774DP6nAE" TargetMode="External"/><Relationship Id="rId151" Type="http://schemas.openxmlformats.org/officeDocument/2006/relationships/hyperlink" Target="consultantplus://offline/ref=8B3E74EA98CD178057A38D31B063A49D6C1E311B12E7E17CCBF601114C4F3A70AB2DEBA56D041A95783B20EBB977B66EC3FC0C7F51681B3BP4n9E" TargetMode="External"/><Relationship Id="rId172" Type="http://schemas.openxmlformats.org/officeDocument/2006/relationships/hyperlink" Target="consultantplus://offline/ref=8B3E74EA98CD178057A38D31B063A49D6C1E311B12E7E17CCBF601114C4F3A70AB2DEBA56D0C1D9A2E6130EFF020BB72C3EA12754F68P1nBE" TargetMode="External"/><Relationship Id="rId193" Type="http://schemas.openxmlformats.org/officeDocument/2006/relationships/hyperlink" Target="consultantplus://offline/ref=8B3E74EA98CD178057A38D31B063A49D6C1E311B12E7E17CCBF601114C4F3A70AB2DEBA56D051996783B20EBB977B66EC3FC0C7F51681B3BP4n9E" TargetMode="External"/><Relationship Id="rId207" Type="http://schemas.openxmlformats.org/officeDocument/2006/relationships/hyperlink" Target="consultantplus://offline/ref=8B3E74EA98CD178057A38D31B063A49D6C1E311B12E7E17CCBF601114C4F3A70AB2DEBA56D0419977E3B20EBB977B66EC3FC0C7F51681B3BP4n9E" TargetMode="External"/><Relationship Id="rId228" Type="http://schemas.openxmlformats.org/officeDocument/2006/relationships/hyperlink" Target="consultantplus://offline/ref=8B3E74EA98CD178057A38D31B063A49D6C1E311B12E7E17CCBF601114C4F3A70B92DB3A96F050591722E76BAFFP2n2E" TargetMode="External"/><Relationship Id="rId249" Type="http://schemas.openxmlformats.org/officeDocument/2006/relationships/hyperlink" Target="consultantplus://offline/ref=8B3E74EA98CD178057A38D31B063A49D6E18301012E4E17CCBF601114C4F3A70AB2DEBA56D051B91723B20EBB977B66EC3FC0C7F51681B3BP4n9E" TargetMode="External"/><Relationship Id="rId13" Type="http://schemas.openxmlformats.org/officeDocument/2006/relationships/hyperlink" Target="consultantplus://offline/ref=8B3E74EA98CD178057A38D31B063A49D6C1D391314E0E17CCBF601114C4F3A70AB2DEBA56D051B937D3B20EBB977B66EC3FC0C7F51681B3BP4n9E" TargetMode="External"/><Relationship Id="rId109" Type="http://schemas.openxmlformats.org/officeDocument/2006/relationships/hyperlink" Target="consultantplus://offline/ref=8B3E74EA98CD178057A38D31B063A49D6C1E311B12E7E17CCBF601114C4F3A70AB2DEBA56D0419977E3B20EBB977B66EC3FC0C7F51681B3BP4n9E" TargetMode="External"/><Relationship Id="rId260" Type="http://schemas.openxmlformats.org/officeDocument/2006/relationships/hyperlink" Target="consultantplus://offline/ref=8B3E74EA98CD178057A38D31B063A49D6E1F301A11E7E17CCBF601114C4F3A70B92DB3A96F050591722E76BAFFP2n2E" TargetMode="External"/><Relationship Id="rId281" Type="http://schemas.openxmlformats.org/officeDocument/2006/relationships/hyperlink" Target="consultantplus://offline/ref=8B3E74EA98CD178057A38D31B063A49D6C1E311B12E7E17CCBF601114C4F3A70AB2DEBA56B03129A2E6130EFF020BB72C3EA12754F68P1nBE" TargetMode="External"/><Relationship Id="rId316" Type="http://schemas.openxmlformats.org/officeDocument/2006/relationships/hyperlink" Target="consultantplus://offline/ref=8B3E74EA98CD178057A38D31B063A49D6C1E311B12E7E17CCBF601114C4F3A70AB2DEBA56D041C997C3B20EBB977B66EC3FC0C7F51681B3BP4n9E" TargetMode="External"/><Relationship Id="rId337" Type="http://schemas.openxmlformats.org/officeDocument/2006/relationships/hyperlink" Target="consultantplus://offline/ref=8B3E74EA98CD178057A38D31B063A49D6C1E3F1714EEE17CCBF601114C4F3A70AB2DEBA56D051A977B3B20EBB977B66EC3FC0C7F51681B3BP4n9E" TargetMode="External"/><Relationship Id="rId34" Type="http://schemas.openxmlformats.org/officeDocument/2006/relationships/hyperlink" Target="consultantplus://offline/ref=8B3E74EA98CD178057A38D31B063A49D6C1E311B12E7E17CCBF601114C4F3A70AB2DEBA56D0412977C3B20EBB977B66EC3FC0C7F51681B3BP4n9E" TargetMode="External"/><Relationship Id="rId55" Type="http://schemas.openxmlformats.org/officeDocument/2006/relationships/hyperlink" Target="consultantplus://offline/ref=8B3E74EA98CD178057A38D31B063A49D6C1D391314E0E17CCBF601114C4F3A70AB2DEBA56D051B927A3B20EBB977B66EC3FC0C7F51681B3BP4n9E" TargetMode="External"/><Relationship Id="rId76" Type="http://schemas.openxmlformats.org/officeDocument/2006/relationships/hyperlink" Target="consultantplus://offline/ref=8B3E74EA98CD178057A38D31B063A49D6C1E311B15E6E17CCBF601114C4F3A70AB2DEBA06801139A2E6130EFF020BB72C3EA12754F68P1nBE" TargetMode="External"/><Relationship Id="rId97" Type="http://schemas.openxmlformats.org/officeDocument/2006/relationships/hyperlink" Target="consultantplus://offline/ref=8B3E74EA98CD178057A38D31B063A49D6C1E311B12E7E17CCBF601114C4F3A70B92DB3A96F050591722E76BAFFP2n2E" TargetMode="External"/><Relationship Id="rId120" Type="http://schemas.openxmlformats.org/officeDocument/2006/relationships/hyperlink" Target="consultantplus://offline/ref=8B3E74EA98CD178057A38D31B063A49D6C1E311B12E7E17CCBF601114C4F3A70AB2DEBA76E0210C52B7421B7FF22A56CCBFC0E774DP6nAE" TargetMode="External"/><Relationship Id="rId141" Type="http://schemas.openxmlformats.org/officeDocument/2006/relationships/hyperlink" Target="consultantplus://offline/ref=8B3E74EA98CD178057A38D31B063A49D6C1E311B12E7E17CCBF601114C4F3A70AB2DEBA56D041C997C3B20EBB977B66EC3FC0C7F51681B3BP4n9E" TargetMode="External"/><Relationship Id="rId358" Type="http://schemas.openxmlformats.org/officeDocument/2006/relationships/hyperlink" Target="consultantplus://offline/ref=8B3E74EA98CD178057A38D31B063A49D6C1F3F1018E2E17CCBF601114C4F3A70B92DB3A96F050591722E76BAFFP2n2E" TargetMode="External"/><Relationship Id="rId7" Type="http://schemas.openxmlformats.org/officeDocument/2006/relationships/hyperlink" Target="consultantplus://offline/ref=8B3E74EA98CD178057A38D31B063A49D6C183C1114E1E17CCBF601114C4F3A70B92DB3A96F050591722E76BAFFP2n2E" TargetMode="External"/><Relationship Id="rId162" Type="http://schemas.openxmlformats.org/officeDocument/2006/relationships/hyperlink" Target="consultantplus://offline/ref=8B3E74EA98CD178057A38D31B063A49D6C1E311B12E7E17CCBF601114C4F3A70AB2DEBA56D0419967C3B20EBB977B66EC3FC0C7F51681B3BP4n9E" TargetMode="External"/><Relationship Id="rId183" Type="http://schemas.openxmlformats.org/officeDocument/2006/relationships/hyperlink" Target="consultantplus://offline/ref=8B3E74EA98CD178057A38D31B063A49D6C1E311B12E7E17CCBF601114C4F3A70AB2DEBA56D041C997C3B20EBB977B66EC3FC0C7F51681B3BP4n9E" TargetMode="External"/><Relationship Id="rId218" Type="http://schemas.openxmlformats.org/officeDocument/2006/relationships/hyperlink" Target="consultantplus://offline/ref=8B3E74EA98CD178057A38D31B063A49D6C1E311B12E7E17CCBF601114C4F3A70AB2DEBA76E0210C52B7421B7FF22A56CCBFC0E774DP6nAE" TargetMode="External"/><Relationship Id="rId239" Type="http://schemas.openxmlformats.org/officeDocument/2006/relationships/hyperlink" Target="consultantplus://offline/ref=8B3E74EA98CD178057A38D31B063A49D6E18301012E4E17CCBF601114C4F3A70AB2DEBA56D051B91723B20EBB977B66EC3FC0C7F51681B3BP4n9E" TargetMode="External"/><Relationship Id="rId250" Type="http://schemas.openxmlformats.org/officeDocument/2006/relationships/hyperlink" Target="consultantplus://offline/ref=8B3E74EA98CD178057A38D31B063A49D6E1F301A11E7E17CCBF601114C4F3A70B92DB3A96F050591722E76BAFFP2n2E" TargetMode="External"/><Relationship Id="rId271" Type="http://schemas.openxmlformats.org/officeDocument/2006/relationships/hyperlink" Target="consultantplus://offline/ref=8B3E74EA98CD178057A38D31B063A49D6E1F301A11E7E17CCBF601114C4F3A70B92DB3A96F050591722E76BAFFP2n2E" TargetMode="External"/><Relationship Id="rId292" Type="http://schemas.openxmlformats.org/officeDocument/2006/relationships/hyperlink" Target="consultantplus://offline/ref=8B3E74EA98CD178057A38D31B063A49D6C1E391A17E5E17CCBF601114C4F3A70AB2DEBA16B0E4FC03E6579B8FD3CBB64DDE00C75P4nFE" TargetMode="External"/><Relationship Id="rId306" Type="http://schemas.openxmlformats.org/officeDocument/2006/relationships/hyperlink" Target="consultantplus://offline/ref=8B3E74EA98CD178057A38D31B063A49D6C1E311B12E7E17CCBF601114C4F3A70AB2DEBA56C05199A2E6130EFF020BB72C3EA12754F68P1nBE" TargetMode="External"/><Relationship Id="rId24" Type="http://schemas.openxmlformats.org/officeDocument/2006/relationships/hyperlink" Target="consultantplus://offline/ref=8B3E74EA98CD178057A38D31B063A49D6C1E311B12E7E17CCBF601114C4F3A70AB2DEBA56506189A2E6130EFF020BB72C3EA12754F68P1nBE" TargetMode="External"/><Relationship Id="rId45" Type="http://schemas.openxmlformats.org/officeDocument/2006/relationships/hyperlink" Target="consultantplus://offline/ref=8B3E74EA98CD178057A38D31B063A49D6C1D391314E0E17CCBF601114C4F3A70AB2DEBA56D051B93733B20EBB977B66EC3FC0C7F51681B3BP4n9E" TargetMode="External"/><Relationship Id="rId66" Type="http://schemas.openxmlformats.org/officeDocument/2006/relationships/hyperlink" Target="consultantplus://offline/ref=8B3E74EA98CD178057A38D31B063A49D6C1D391314E0E17CCBF601114C4F3A70AB2DEBA56D051B927E3B20EBB977B66EC3FC0C7F51681B3BP4n9E" TargetMode="External"/><Relationship Id="rId87" Type="http://schemas.openxmlformats.org/officeDocument/2006/relationships/hyperlink" Target="consultantplus://offline/ref=8B3E74EA98CD178057A38D31B063A49D6C1E311B12E7E17CCBF601114C4F3A70B92DB3A96F050591722E76BAFFP2n2E" TargetMode="External"/><Relationship Id="rId110" Type="http://schemas.openxmlformats.org/officeDocument/2006/relationships/hyperlink" Target="consultantplus://offline/ref=8B3E74EA98CD178057A38D31B063A49D6C1E311B12E7E17CCBF601114C4F3A70AB2DEBA56E011A9A2E6130EFF020BB72C3EA12754F68P1nBE" TargetMode="External"/><Relationship Id="rId131" Type="http://schemas.openxmlformats.org/officeDocument/2006/relationships/hyperlink" Target="consultantplus://offline/ref=8B3E74EA98CD178057A38D31B063A49D6C1E311B12E7E17CCBF601114C4F3A70AB2DEBA56C05199A2E6130EFF020BB72C3EA12754F68P1nBE" TargetMode="External"/><Relationship Id="rId327" Type="http://schemas.openxmlformats.org/officeDocument/2006/relationships/hyperlink" Target="consultantplus://offline/ref=8B3E74EA98CD178057A38D31B063A49D6C1E3F1714EFE17CCBF601114C4F3A70AB2DEBA56D051B937C3B20EBB977B66EC3FC0C7F51681B3BP4n9E" TargetMode="External"/><Relationship Id="rId348" Type="http://schemas.openxmlformats.org/officeDocument/2006/relationships/hyperlink" Target="consultantplus://offline/ref=8B3E74EA98CD178057A38D31B063A49D6C1D391314E0E17CCBF601114C4F3A70AB2DEBA666514AD52F3D76BAE322B372C1E20EP7n7E" TargetMode="External"/><Relationship Id="rId152" Type="http://schemas.openxmlformats.org/officeDocument/2006/relationships/hyperlink" Target="consultantplus://offline/ref=8B3E74EA98CD178057A38D31B063A49D6C1E311B12E7E17CCBF601114C4F3A70AB2DEBAD6A0110C52B7421B7FF22A56CCBFC0E774DP6nAE" TargetMode="External"/><Relationship Id="rId173" Type="http://schemas.openxmlformats.org/officeDocument/2006/relationships/hyperlink" Target="consultantplus://offline/ref=8B3E74EA98CD178057A38D31B063A49D6C1E311B12E7E17CCBF601114C4F3A70AB2DEBA56C05199A2E6130EFF020BB72C3EA12754F68P1nBE" TargetMode="External"/><Relationship Id="rId194" Type="http://schemas.openxmlformats.org/officeDocument/2006/relationships/hyperlink" Target="consultantplus://offline/ref=8B3E74EA98CD178057A38D31B063A49D6C1E311B12E7E17CCBF601114C4F3A70AB2DEBA56D0519987A3B20EBB977B66EC3FC0C7F51681B3BP4n9E" TargetMode="External"/><Relationship Id="rId208" Type="http://schemas.openxmlformats.org/officeDocument/2006/relationships/hyperlink" Target="consultantplus://offline/ref=8B3E74EA98CD178057A38D31B063A49D6C1E311B12E7E17CCBF601114C4F3A70AB2DEBA56E011A9A2E6130EFF020BB72C3EA12754F68P1nBE" TargetMode="External"/><Relationship Id="rId229" Type="http://schemas.openxmlformats.org/officeDocument/2006/relationships/hyperlink" Target="consultantplus://offline/ref=8B3E74EA98CD178057A38D31B063A49D6C1E311B12E7E17CCBF601114C4F3A70AB2DEBA56D041A957B3B20EBB977B66EC3FC0C7F51681B3BP4n9E" TargetMode="External"/><Relationship Id="rId240" Type="http://schemas.openxmlformats.org/officeDocument/2006/relationships/hyperlink" Target="consultantplus://offline/ref=8B3E74EA98CD178057A38D31B063A49D6E1F301A11E7E17CCBF601114C4F3A70B92DB3A96F050591722E76BAFFP2n2E" TargetMode="External"/><Relationship Id="rId261" Type="http://schemas.openxmlformats.org/officeDocument/2006/relationships/hyperlink" Target="consultantplus://offline/ref=8B3E74EA98CD178057A38D31B063A49D6E1F301A11E7E17CCBF601114C4F3A70B92DB3A96F050591722E76BAFFP2n2E" TargetMode="External"/><Relationship Id="rId14" Type="http://schemas.openxmlformats.org/officeDocument/2006/relationships/hyperlink" Target="consultantplus://offline/ref=8B3E74EA98CD178057A38D31B063A49D6C1D391314E0E17CCBF601114C4F3A70AB2DEBA56D051B92783B20EBB977B66EC3FC0C7F51681B3BP4n9E" TargetMode="External"/><Relationship Id="rId35" Type="http://schemas.openxmlformats.org/officeDocument/2006/relationships/hyperlink" Target="consultantplus://offline/ref=8B3E74EA98CD178057A38D31B063A49D6C1E311B12E7E17CCBF601114C4F3A70AB2DEBA56D041297723B20EBB977B66EC3FC0C7F51681B3BP4n9E" TargetMode="External"/><Relationship Id="rId56" Type="http://schemas.openxmlformats.org/officeDocument/2006/relationships/hyperlink" Target="consultantplus://offline/ref=8B3E74EA98CD178057A38D31B063A49D6C1D391314E0E17CCBF601114C4F3A70AB2DEBA56D051B927E3B20EBB977B66EC3FC0C7F51681B3BP4n9E" TargetMode="External"/><Relationship Id="rId77" Type="http://schemas.openxmlformats.org/officeDocument/2006/relationships/hyperlink" Target="consultantplus://offline/ref=8B3E74EA98CD178057A38D31B063A49D6C1D391314E0E17CCBF601114C4F3A70AB2DEBA56D051B99733B20EBB977B66EC3FC0C7F51681B3BP4n9E" TargetMode="External"/><Relationship Id="rId100" Type="http://schemas.openxmlformats.org/officeDocument/2006/relationships/hyperlink" Target="consultantplus://offline/ref=8B3E74EA98CD178057A38D31B063A49D6C1E311B12E7E17CCBF601114C4F3A70B92DB3A96F050591722E76BAFFP2n2E" TargetMode="External"/><Relationship Id="rId282" Type="http://schemas.openxmlformats.org/officeDocument/2006/relationships/hyperlink" Target="consultantplus://offline/ref=8B3E74EA98CD178057A38D31B063A49D6C1E311B12E7E17CCBF601114C4F3A70AB2DEBA56D0419947C3B20EBB977B66EC3FC0C7F51681B3BP4n9E" TargetMode="External"/><Relationship Id="rId317" Type="http://schemas.openxmlformats.org/officeDocument/2006/relationships/hyperlink" Target="consultantplus://offline/ref=8B3E74EA98CD178057A38D31B063A49D6C1E311B12E7E17CCBF601114C4F3A70AB2DEBA56D041C99723B20EBB977B66EC3FC0C7F51681B3BP4n9E" TargetMode="External"/><Relationship Id="rId338" Type="http://schemas.openxmlformats.org/officeDocument/2006/relationships/hyperlink" Target="consultantplus://offline/ref=8B3E74EA98CD178057A38D31B063A49D6C1E3F1714EEE17CCBF601114C4F3A70AB2DEBA56D051A977B3B20EBB977B66EC3FC0C7F51681B3BP4n9E" TargetMode="External"/><Relationship Id="rId359" Type="http://schemas.openxmlformats.org/officeDocument/2006/relationships/hyperlink" Target="consultantplus://offline/ref=8B3E74EA98CD178057A38D31B063A49D6C1E391A17E3E17CCBF601114C4F3A70AB2DEBA56D051B91733B20EBB977B66EC3FC0C7F51681B3BP4n9E" TargetMode="External"/><Relationship Id="rId8" Type="http://schemas.openxmlformats.org/officeDocument/2006/relationships/hyperlink" Target="consultantplus://offline/ref=8B3E74EA98CD178057A38D31B063A49D6C193F1A17E6E17CCBF601114C4F3A70AB2DEBA56D051B90783B20EBB977B66EC3FC0C7F51681B3BP4n9E" TargetMode="External"/><Relationship Id="rId98" Type="http://schemas.openxmlformats.org/officeDocument/2006/relationships/hyperlink" Target="consultantplus://offline/ref=8B3E74EA98CD178057A38D31B063A49D6C1D391314E0E17CCBF601114C4F3A70AB2DEBA56D051B977B3B20EBB977B66EC3FC0C7F51681B3BP4n9E" TargetMode="External"/><Relationship Id="rId121" Type="http://schemas.openxmlformats.org/officeDocument/2006/relationships/hyperlink" Target="consultantplus://offline/ref=8B3E74EA98CD178057A38D31B063A49D6C1E311B12E7E17CCBF601114C4F3A70AB2DEBA56B0310C52B7421B7FF22A56CCBFC0E774DP6nAE" TargetMode="External"/><Relationship Id="rId142" Type="http://schemas.openxmlformats.org/officeDocument/2006/relationships/hyperlink" Target="consultantplus://offline/ref=8B3E74EA98CD178057A38D31B063A49D6C1E311B12E7E17CCBF601114C4F3A70AB2DEBA56D041C99723B20EBB977B66EC3FC0C7F51681B3BP4n9E" TargetMode="External"/><Relationship Id="rId163" Type="http://schemas.openxmlformats.org/officeDocument/2006/relationships/hyperlink" Target="consultantplus://offline/ref=8B3E74EA98CD178057A38D31B063A49D6C1E311B12E7E17CCBF601114C4F3A70AB2DEBA56D041996733B20EBB977B66EC3FC0C7F51681B3BP4n9E" TargetMode="External"/><Relationship Id="rId184" Type="http://schemas.openxmlformats.org/officeDocument/2006/relationships/hyperlink" Target="consultantplus://offline/ref=8B3E74EA98CD178057A38D31B063A49D6C1E311B12E7E17CCBF601114C4F3A70AB2DEBA56D041C99723B20EBB977B66EC3FC0C7F51681B3BP4n9E" TargetMode="External"/><Relationship Id="rId219" Type="http://schemas.openxmlformats.org/officeDocument/2006/relationships/hyperlink" Target="consultantplus://offline/ref=8B3E74EA98CD178057A38D31B063A49D6C1E311B12E7E17CCBF601114C4F3A70AB2DEBA56B0310C52B7421B7FF22A56CCBFC0E774DP6nAE" TargetMode="External"/><Relationship Id="rId230" Type="http://schemas.openxmlformats.org/officeDocument/2006/relationships/hyperlink" Target="consultantplus://offline/ref=8B3E74EA98CD178057A38D31B063A49D6C1E311B12E7E17CCBF601114C4F3A70B92DB3A96F050591722E76BAFFP2n2E" TargetMode="External"/><Relationship Id="rId251" Type="http://schemas.openxmlformats.org/officeDocument/2006/relationships/hyperlink" Target="consultantplus://offline/ref=8B3E74EA98CD178057A38D31B063A49D6E1F301A11E7E17CCBF601114C4F3A70B92DB3A96F050591722E76BAFFP2n2E" TargetMode="External"/><Relationship Id="rId25" Type="http://schemas.openxmlformats.org/officeDocument/2006/relationships/hyperlink" Target="consultantplus://offline/ref=8B3E74EA98CD178057A38D31B063A49D6C1E311B12E7E17CCBF601114C4F3A70AB2DEBA56D0419977E3B20EBB977B66EC3FC0C7F51681B3BP4n9E" TargetMode="External"/><Relationship Id="rId46" Type="http://schemas.openxmlformats.org/officeDocument/2006/relationships/hyperlink" Target="consultantplus://offline/ref=8B3E74EA98CD178057A38D31B063A49D6C1D391314E0E17CCBF601114C4F3A70AB2DEBA56D051B927A3B20EBB977B66EC3FC0C7F51681B3BP4n9E" TargetMode="External"/><Relationship Id="rId67" Type="http://schemas.openxmlformats.org/officeDocument/2006/relationships/hyperlink" Target="consultantplus://offline/ref=8B3E74EA98CD178057A38D31B063A49D6C1D391314E0E17CCBF601114C4F3A70AB2DEBA56D051B937C3B20EBB977B66EC3FC0C7F51681B3BP4n9E" TargetMode="External"/><Relationship Id="rId272" Type="http://schemas.openxmlformats.org/officeDocument/2006/relationships/hyperlink" Target="consultantplus://offline/ref=8B3E74EA98CD178057A38D31B063A49D6C1A3A1015EFE17CCBF601114C4F3A70B92DB3A96F050591722E76BAFFP2n2E" TargetMode="External"/><Relationship Id="rId293" Type="http://schemas.openxmlformats.org/officeDocument/2006/relationships/hyperlink" Target="consultantplus://offline/ref=8B3E74EA98CD178057A38D31B063A49D6C1E391A17E5E17CCBF601114C4F3A70AB2DEBA26C0E4FC03E6579B8FD3CBB64DDE00C75P4nFE" TargetMode="External"/><Relationship Id="rId307" Type="http://schemas.openxmlformats.org/officeDocument/2006/relationships/hyperlink" Target="consultantplus://offline/ref=8B3E74EA98CD178057A38D31B063A49D6C1E311B12E7E17CCBF601114C4F3A70AB2DEBA56D0419977A3B20EBB977B66EC3FC0C7F51681B3BP4n9E" TargetMode="External"/><Relationship Id="rId328" Type="http://schemas.openxmlformats.org/officeDocument/2006/relationships/hyperlink" Target="consultantplus://offline/ref=8B3E74EA98CD178057A38D31B063A49D6C1E311B12E7E17CCBF601114C4F3A70AB2DEBA569071A9A2E6130EFF020BB72C3EA12754F68P1nBE" TargetMode="External"/><Relationship Id="rId349" Type="http://schemas.openxmlformats.org/officeDocument/2006/relationships/hyperlink" Target="consultantplus://offline/ref=8B3E74EA98CD178057A38D31B063A49D6C1D391314E0E17CCBF601114C4F3A70AB2DEBA56D051B96783B20EBB977B66EC3FC0C7F51681B3BP4n9E" TargetMode="External"/><Relationship Id="rId88" Type="http://schemas.openxmlformats.org/officeDocument/2006/relationships/hyperlink" Target="consultantplus://offline/ref=8B3E74EA98CD178057A38D31B063A49D6C1D391314E0E17CCBF601114C4F3A70AB2DEBA56D051B937D3B20EBB977B66EC3FC0C7F51681B3BP4n9E" TargetMode="External"/><Relationship Id="rId111" Type="http://schemas.openxmlformats.org/officeDocument/2006/relationships/hyperlink" Target="consultantplus://offline/ref=8B3E74EA98CD178057A38D31B063A49D6C1E311B12E7E17CCBF601114C4F3A70AB2DEBA56D041294733B20EBB977B66EC3FC0C7F51681B3BP4n9E" TargetMode="External"/><Relationship Id="rId132" Type="http://schemas.openxmlformats.org/officeDocument/2006/relationships/hyperlink" Target="consultantplus://offline/ref=8B3E74EA98CD178057A38D31B063A49D6C1E311B12E7E17CCBF601114C4F3A70AB2DEBA56D0419977A3B20EBB977B66EC3FC0C7F51681B3BP4n9E" TargetMode="External"/><Relationship Id="rId153" Type="http://schemas.openxmlformats.org/officeDocument/2006/relationships/hyperlink" Target="consultantplus://offline/ref=8B3E74EA98CD178057A38D31B063A49D6C1E311B12E7E17CCBF601114C4F3A70AB2DEBA56C0D1A9A2E6130EFF020BB72C3EA12754F68P1nBE" TargetMode="External"/><Relationship Id="rId174" Type="http://schemas.openxmlformats.org/officeDocument/2006/relationships/hyperlink" Target="consultantplus://offline/ref=8B3E74EA98CD178057A38D31B063A49D6C1E311B12E7E17CCBF601114C4F3A70AB2DEBA56D0419977A3B20EBB977B66EC3FC0C7F51681B3BP4n9E" TargetMode="External"/><Relationship Id="rId195" Type="http://schemas.openxmlformats.org/officeDocument/2006/relationships/hyperlink" Target="consultantplus://offline/ref=8B3E74EA98CD178057A38D31B063A49D6C1E311B12E7E17CCBF601114C4F3A70B92DB3A96F050591722E76BAFFP2n2E" TargetMode="External"/><Relationship Id="rId209" Type="http://schemas.openxmlformats.org/officeDocument/2006/relationships/hyperlink" Target="consultantplus://offline/ref=8B3E74EA98CD178057A38D31B063A49D6C1E311B12E7E17CCBF601114C4F3A70AB2DEBA56D041294733B20EBB977B66EC3FC0C7F51681B3BP4n9E" TargetMode="External"/><Relationship Id="rId360" Type="http://schemas.openxmlformats.org/officeDocument/2006/relationships/fontTable" Target="fontTable.xml"/><Relationship Id="rId220" Type="http://schemas.openxmlformats.org/officeDocument/2006/relationships/hyperlink" Target="consultantplus://offline/ref=8B3E74EA98CD178057A38D31B063A49D6C1E311B12E7E17CCBF601114C4F3A70AB2DEBA56B0210C52B7421B7FF22A56CCBFC0E774DP6nAE" TargetMode="External"/><Relationship Id="rId241" Type="http://schemas.openxmlformats.org/officeDocument/2006/relationships/hyperlink" Target="consultantplus://offline/ref=8B3E74EA98CD178057A38D31B063A49D6E1F301A11E7E17CCBF601114C4F3A70B92DB3A96F050591722E76BAFFP2n2E" TargetMode="External"/><Relationship Id="rId15" Type="http://schemas.openxmlformats.org/officeDocument/2006/relationships/hyperlink" Target="consultantplus://offline/ref=8B3E74EA98CD178057A38D31B063A49D6C1E311B12E7E17CCBF601114C4F3A70AB2DEBA569071A9A2E6130EFF020BB72C3EA12754F68P1nBE" TargetMode="External"/><Relationship Id="rId36" Type="http://schemas.openxmlformats.org/officeDocument/2006/relationships/hyperlink" Target="consultantplus://offline/ref=8B3E74EA98CD178057A38D31B063A49D6C1E311B12E7E17CCBF601114C4F3A70AB2DEBA76E0210C52B7421B7FF22A56CCBFC0E774DP6nAE" TargetMode="External"/><Relationship Id="rId57" Type="http://schemas.openxmlformats.org/officeDocument/2006/relationships/hyperlink" Target="consultantplus://offline/ref=8B3E74EA98CD178057A38D31B063A49D6C1E311B15E6E17CCBF601114C4F3A70B92DB3A96F050591722E76BAFFP2n2E" TargetMode="External"/><Relationship Id="rId106" Type="http://schemas.openxmlformats.org/officeDocument/2006/relationships/hyperlink" Target="consultantplus://offline/ref=8B3E74EA98CD178057A38D31B063A49D6C1E311B12E7E17CCBF601114C4F3A70AB2DEBA56C05199A2E6130EFF020BB72C3EA12754F68P1nBE" TargetMode="External"/><Relationship Id="rId127" Type="http://schemas.openxmlformats.org/officeDocument/2006/relationships/hyperlink" Target="consultantplus://offline/ref=8B3E74EA98CD178057A38D31B063A49D6C1E311B12E7E17CCBF601114C4F3A70AB2DEBA56D041A957B3B20EBB977B66EC3FC0C7F51681B3BP4n9E" TargetMode="External"/><Relationship Id="rId262" Type="http://schemas.openxmlformats.org/officeDocument/2006/relationships/hyperlink" Target="consultantplus://offline/ref=8B3E74EA98CD178057A38D31B063A49D6C1A3A1015EFE17CCBF601114C4F3A70B92DB3A96F050591722E76BAFFP2n2E" TargetMode="External"/><Relationship Id="rId283" Type="http://schemas.openxmlformats.org/officeDocument/2006/relationships/hyperlink" Target="consultantplus://offline/ref=8B3E74EA98CD178057A38D31B063A49D6C1E311B12E7E17CCBF601114C4F3A70AB2DEBA56E011B9A2E6130EFF020BB72C3EA12754F68P1nBE" TargetMode="External"/><Relationship Id="rId313" Type="http://schemas.openxmlformats.org/officeDocument/2006/relationships/hyperlink" Target="consultantplus://offline/ref=8B3E74EA98CD178057A38D31B063A49D6C1E311B12E7E17CCBF601114C4F3A70AB2DEBA56E01189A2E6130EFF020BB72C3EA12754F68P1nBE" TargetMode="External"/><Relationship Id="rId318" Type="http://schemas.openxmlformats.org/officeDocument/2006/relationships/hyperlink" Target="consultantplus://offline/ref=8B3E74EA98CD178057A38D31B063A49D6C1E311B12E7E17CCBF601114C4F3A70AB2DEBA56D0412977C3B20EBB977B66EC3FC0C7F51681B3BP4n9E" TargetMode="External"/><Relationship Id="rId339" Type="http://schemas.openxmlformats.org/officeDocument/2006/relationships/hyperlink" Target="consultantplus://offline/ref=8B3E74EA98CD178057A38D31B063A49D6C1E3F1714EEE17CCBF601114C4F3A70AB2DEBA56D051A977B3B20EBB977B66EC3FC0C7F51681B3BP4n9E" TargetMode="External"/><Relationship Id="rId10" Type="http://schemas.openxmlformats.org/officeDocument/2006/relationships/hyperlink" Target="consultantplus://offline/ref=8B3E74EA98CD178057A38D31B063A49D6C1F3B1318E1E17CCBF601114C4F3A70AB2DEBA56D051A92733B20EBB977B66EC3FC0C7F51681B3BP4n9E" TargetMode="External"/><Relationship Id="rId31" Type="http://schemas.openxmlformats.org/officeDocument/2006/relationships/hyperlink" Target="consultantplus://offline/ref=8B3E74EA98CD178057A38D31B063A49D6C1E311B12E7E17CCBF601114C4F3A70AB2DEBA56D041996733B20EBB977B66EC3FC0C7F51681B3BP4n9E" TargetMode="External"/><Relationship Id="rId52" Type="http://schemas.openxmlformats.org/officeDocument/2006/relationships/hyperlink" Target="consultantplus://offline/ref=8B3E74EA98CD178057A38D31B063A49D6C1D391314E0E17CCBF601114C4F3A70AB2DEBA56D051B927A3B20EBB977B66EC3FC0C7F51681B3BP4n9E" TargetMode="External"/><Relationship Id="rId73" Type="http://schemas.openxmlformats.org/officeDocument/2006/relationships/hyperlink" Target="consultantplus://offline/ref=8B3E74EA98CD178057A38D31B063A49D6C1E311B13E6E17CCBF601114C4F3A70AB2DEBA56B0E4FC03E6579B8FD3CBB64DDE00C75P4nFE" TargetMode="External"/><Relationship Id="rId78" Type="http://schemas.openxmlformats.org/officeDocument/2006/relationships/hyperlink" Target="consultantplus://offline/ref=8B3E74EA98CD178057A38D31B063A49D6C1D391314E0E17CCBF601114C4F3A70AB2DEBA56D051B96723B20EBB977B66EC3FC0C7F51681B3BP4n9E" TargetMode="External"/><Relationship Id="rId94" Type="http://schemas.openxmlformats.org/officeDocument/2006/relationships/hyperlink" Target="consultantplus://offline/ref=8B3E74EA98CD178057A38D31B063A49D6C1E311B12E7E17CCBF601114C4F3A70B92DB3A96F050591722E76BAFFP2n2E" TargetMode="External"/><Relationship Id="rId99" Type="http://schemas.openxmlformats.org/officeDocument/2006/relationships/hyperlink" Target="consultantplus://offline/ref=8B3E74EA98CD178057A38D31B063A49D6C1E311B12E7E17CCBF601114C4F3A70B92DB3A96F050591722E76BAFFP2n2E" TargetMode="External"/><Relationship Id="rId101" Type="http://schemas.openxmlformats.org/officeDocument/2006/relationships/hyperlink" Target="consultantplus://offline/ref=8B3E74EA98CD178057A38D31B063A49D6C1D391314E0E17CCBF601114C4F3A70AB2DEBA56D051B977B3B20EBB977B66EC3FC0C7F51681B3BP4n9E" TargetMode="External"/><Relationship Id="rId122" Type="http://schemas.openxmlformats.org/officeDocument/2006/relationships/hyperlink" Target="consultantplus://offline/ref=8B3E74EA98CD178057A38D31B063A49D6C1E311B12E7E17CCBF601114C4F3A70AB2DEBA56B0210C52B7421B7FF22A56CCBFC0E774DP6nAE" TargetMode="External"/><Relationship Id="rId143" Type="http://schemas.openxmlformats.org/officeDocument/2006/relationships/hyperlink" Target="consultantplus://offline/ref=8B3E74EA98CD178057A38D31B063A49D6C1E311B12E7E17CCBF601114C4F3A70AB2DEBA56D0412977C3B20EBB977B66EC3FC0C7F51681B3BP4n9E" TargetMode="External"/><Relationship Id="rId148" Type="http://schemas.openxmlformats.org/officeDocument/2006/relationships/hyperlink" Target="consultantplus://offline/ref=8B3E74EA98CD178057A38D31B063A49D6C1E311B12E7E17CCBF601114C4F3A70AB2DEBA56E041D9A2E6130EFF020BB72C3EA12754F68P1nBE" TargetMode="External"/><Relationship Id="rId164" Type="http://schemas.openxmlformats.org/officeDocument/2006/relationships/hyperlink" Target="consultantplus://offline/ref=8B3E74EA98CD178057A38D31B063A49D6C1E311B12E7E17CCBF601114C4F3A70AB2DEBA56D041C997C3B20EBB977B66EC3FC0C7F51681B3BP4n9E" TargetMode="External"/><Relationship Id="rId169" Type="http://schemas.openxmlformats.org/officeDocument/2006/relationships/hyperlink" Target="consultantplus://offline/ref=8B3E74EA98CD178057A38D31B063A49D6C1E311B12E7E17CCBF601114C4F3A70AB2DEBA56B0310C52B7421B7FF22A56CCBFC0E774DP6nAE" TargetMode="External"/><Relationship Id="rId185" Type="http://schemas.openxmlformats.org/officeDocument/2006/relationships/hyperlink" Target="consultantplus://offline/ref=8B3E74EA98CD178057A38D31B063A49D6C1E311B12E7E17CCBF601114C4F3A70AB2DEBA56D0412977C3B20EBB977B66EC3FC0C7F51681B3BP4n9E" TargetMode="External"/><Relationship Id="rId334" Type="http://schemas.openxmlformats.org/officeDocument/2006/relationships/hyperlink" Target="consultantplus://offline/ref=8B3E74EA98CD178057A38D31B063A49D6C1E3F1714EEE17CCBF601114C4F3A70AB2DEBA56D051B937A3B20EBB977B66EC3FC0C7F51681B3BP4n9E" TargetMode="External"/><Relationship Id="rId350" Type="http://schemas.openxmlformats.org/officeDocument/2006/relationships/hyperlink" Target="consultantplus://offline/ref=8B3E74EA98CD178057A38D31B063A49D6C1D391314E0E17CCBF601114C4F3A70AB2DEBA56D051B967C3B20EBB977B66EC3FC0C7F51681B3BP4n9E" TargetMode="External"/><Relationship Id="rId355" Type="http://schemas.openxmlformats.org/officeDocument/2006/relationships/hyperlink" Target="consultantplus://offline/ref=8B3E74EA98CD178057A38D31B063A49D6C1E311B12E7E17CCBF601114C4F3A70AB2DEBA56D041A957B3B20EBB977B66EC3FC0C7F51681B3BP4n9E" TargetMode="External"/><Relationship Id="rId4" Type="http://schemas.openxmlformats.org/officeDocument/2006/relationships/hyperlink" Target="consultantplus://offline/ref=8B3E74EA98CD178057A38D31B063A49D6C1E311B12E7E17CCBF601114C4F3A70AB2DEBA56907139A2E6130EFF020BB72C3EA12754F68P1nBE" TargetMode="External"/><Relationship Id="rId9" Type="http://schemas.openxmlformats.org/officeDocument/2006/relationships/hyperlink" Target="consultantplus://offline/ref=8B3E74EA98CD178057A38D31B063A49D6C1F3B1318E1E17CCBF601114C4F3A70AB2DEBA56D051B967A3B20EBB977B66EC3FC0C7F51681B3BP4n9E" TargetMode="External"/><Relationship Id="rId180" Type="http://schemas.openxmlformats.org/officeDocument/2006/relationships/hyperlink" Target="consultantplus://offline/ref=8B3E74EA98CD178057A38D31B063A49D6C1E311B12E7E17CCBF601114C4F3A70AB2DEBA56E01189A2E6130EFF020BB72C3EA12754F68P1nBE" TargetMode="External"/><Relationship Id="rId210" Type="http://schemas.openxmlformats.org/officeDocument/2006/relationships/hyperlink" Target="consultantplus://offline/ref=8B3E74EA98CD178057A38D31B063A49D6C1E311B12E7E17CCBF601114C4F3A70AB2DEBA56D041996793B20EBB977B66EC3FC0C7F51681B3BP4n9E" TargetMode="External"/><Relationship Id="rId215" Type="http://schemas.openxmlformats.org/officeDocument/2006/relationships/hyperlink" Target="consultantplus://offline/ref=8B3E74EA98CD178057A38D31B063A49D6C1E311B12E7E17CCBF601114C4F3A70AB2DEBA56D041C99723B20EBB977B66EC3FC0C7F51681B3BP4n9E" TargetMode="External"/><Relationship Id="rId236" Type="http://schemas.openxmlformats.org/officeDocument/2006/relationships/hyperlink" Target="consultantplus://offline/ref=8B3E74EA98CD178057A38D31B063A49D6C1E311B12E7E17CCBF601114C4F3A70B92DB3A96F050591722E76BAFFP2n2E" TargetMode="External"/><Relationship Id="rId257" Type="http://schemas.openxmlformats.org/officeDocument/2006/relationships/hyperlink" Target="consultantplus://offline/ref=8B3E74EA98CD178057A38D31B063A49D6C1E311B12E7E17CCBF601114C4F3A70AB2DEBA569071A9A2E6130EFF020BB72C3EA12754F68P1nBE" TargetMode="External"/><Relationship Id="rId278" Type="http://schemas.openxmlformats.org/officeDocument/2006/relationships/hyperlink" Target="consultantplus://offline/ref=8B3E74EA98CD178057A38D31B063A49D6C1E391A17E5E17CCBF601114C4F3A70AB2DEBA56D051B93783B20EBB977B66EC3FC0C7F51681B3BP4n9E" TargetMode="External"/><Relationship Id="rId26" Type="http://schemas.openxmlformats.org/officeDocument/2006/relationships/hyperlink" Target="consultantplus://offline/ref=8B3E74EA98CD178057A38D31B063A49D6C1E311B12E7E17CCBF601114C4F3A70AB2DEBA56E011A9A2E6130EFF020BB72C3EA12754F68P1nBE" TargetMode="External"/><Relationship Id="rId231" Type="http://schemas.openxmlformats.org/officeDocument/2006/relationships/hyperlink" Target="consultantplus://offline/ref=8B3E74EA98CD178057A38D31B063A49D6C1E311B12E7E17CCBF601114C4F3A70B92DB3A96F050591722E76BAFFP2n2E" TargetMode="External"/><Relationship Id="rId252" Type="http://schemas.openxmlformats.org/officeDocument/2006/relationships/hyperlink" Target="consultantplus://offline/ref=8B3E74EA98CD178057A38D31B063A49D6C1B3D1515EFE17CCBF601114C4F3A70AB2DEBA56D0412907C3B20EBB977B66EC3FC0C7F51681B3BP4n9E" TargetMode="External"/><Relationship Id="rId273" Type="http://schemas.openxmlformats.org/officeDocument/2006/relationships/hyperlink" Target="consultantplus://offline/ref=8B3E74EA98CD178057A38D31B063A49D6E18301012E4E17CCBF601114C4F3A70AB2DEBA56D051B91723B20EBB977B66EC3FC0C7F51681B3BP4n9E" TargetMode="External"/><Relationship Id="rId294" Type="http://schemas.openxmlformats.org/officeDocument/2006/relationships/hyperlink" Target="consultantplus://offline/ref=8B3E74EA98CD178057A38D31B063A49D6C1E391A17E5E17CCBF601114C4F3A70AB2DEBA56D051A957F3B20EBB977B66EC3FC0C7F51681B3BP4n9E" TargetMode="External"/><Relationship Id="rId308" Type="http://schemas.openxmlformats.org/officeDocument/2006/relationships/hyperlink" Target="consultantplus://offline/ref=8B3E74EA98CD178057A38D31B063A49D6C1E311B12E7E17CCBF601114C4F3A70AB2DEBA56506189A2E6130EFF020BB72C3EA12754F68P1nBE" TargetMode="External"/><Relationship Id="rId329" Type="http://schemas.openxmlformats.org/officeDocument/2006/relationships/hyperlink" Target="consultantplus://offline/ref=8B3E74EA98CD178057A38D31B063A49D6C1E311B12E7E17CCBF601114C4F3A70AB2DEBA569071F9A2E6130EFF020BB72C3EA12754F68P1nBE" TargetMode="External"/><Relationship Id="rId47" Type="http://schemas.openxmlformats.org/officeDocument/2006/relationships/hyperlink" Target="consultantplus://offline/ref=8B3E74EA98CD178057A38D31B063A49D6C1D391314E0E17CCBF601114C4F3A70AB2DEBA56D051B927E3B20EBB977B66EC3FC0C7F51681B3BP4n9E" TargetMode="External"/><Relationship Id="rId68" Type="http://schemas.openxmlformats.org/officeDocument/2006/relationships/hyperlink" Target="consultantplus://offline/ref=8B3E74EA98CD178057A38D31B063A49D6C1D391314E0E17CCBF601114C4F3A70AB2DEBA56D051B93723B20EBB977B66EC3FC0C7F51681B3BP4n9E" TargetMode="External"/><Relationship Id="rId89" Type="http://schemas.openxmlformats.org/officeDocument/2006/relationships/hyperlink" Target="consultantplus://offline/ref=8B3E74EA98CD178057A38D31B063A49D6C1D391314E0E17CCBF601114C4F3A70AB2DEBA56D051B92783B20EBB977B66EC3FC0C7F51681B3BP4n9E" TargetMode="External"/><Relationship Id="rId112" Type="http://schemas.openxmlformats.org/officeDocument/2006/relationships/hyperlink" Target="consultantplus://offline/ref=8B3E74EA98CD178057A38D31B063A49D6C1E311B12E7E17CCBF601114C4F3A70AB2DEBA56D041996793B20EBB977B66EC3FC0C7F51681B3BP4n9E" TargetMode="External"/><Relationship Id="rId133" Type="http://schemas.openxmlformats.org/officeDocument/2006/relationships/hyperlink" Target="consultantplus://offline/ref=8B3E74EA98CD178057A38D31B063A49D6C1E311B12E7E17CCBF601114C4F3A70AB2DEBA56506189A2E6130EFF020BB72C3EA12754F68P1nBE" TargetMode="External"/><Relationship Id="rId154" Type="http://schemas.openxmlformats.org/officeDocument/2006/relationships/hyperlink" Target="consultantplus://offline/ref=8B3E74EA98CD178057A38D31B063A49D6C1E311B12E7E17CCBF601114C4F3A70AB2DEBA56C05199A2E6130EFF020BB72C3EA12754F68P1nBE" TargetMode="External"/><Relationship Id="rId175" Type="http://schemas.openxmlformats.org/officeDocument/2006/relationships/hyperlink" Target="consultantplus://offline/ref=8B3E74EA98CD178057A38D31B063A49D6C1E311B12E7E17CCBF601114C4F3A70AB2DEBA56506189A2E6130EFF020BB72C3EA12754F68P1nBE" TargetMode="External"/><Relationship Id="rId340" Type="http://schemas.openxmlformats.org/officeDocument/2006/relationships/hyperlink" Target="consultantplus://offline/ref=8B3E74EA98CD178057A38D31B063A49D6C1E311B12E7E17CCBF601114C4F3A70B92DB3A96F050591722E76BAFFP2n2E" TargetMode="External"/><Relationship Id="rId361" Type="http://schemas.openxmlformats.org/officeDocument/2006/relationships/theme" Target="theme/theme1.xml"/><Relationship Id="rId196" Type="http://schemas.openxmlformats.org/officeDocument/2006/relationships/hyperlink" Target="consultantplus://offline/ref=8B3E74EA98CD178057A38D31B063A49D6C1E311B12E7E17CCBF601114C4F3A70AB2DEBA56D051890733B20EBB977B66EC3FC0C7F51681B3BP4n9E" TargetMode="External"/><Relationship Id="rId200" Type="http://schemas.openxmlformats.org/officeDocument/2006/relationships/hyperlink" Target="consultantplus://offline/ref=8B3E74EA98CD178057A38D31B063A49D6C1E311B12E7E17CCBF601114C4F3A70AB2DEBA56D051F907A3B20EBB977B66EC3FC0C7F51681B3BP4n9E" TargetMode="External"/><Relationship Id="rId16" Type="http://schemas.openxmlformats.org/officeDocument/2006/relationships/hyperlink" Target="consultantplus://offline/ref=8B3E74EA98CD178057A38D31B063A49D6C1E311B12E7E17CCBF601114C4F3A70AB2DEBA569071F9A2E6130EFF020BB72C3EA12754F68P1nBE" TargetMode="External"/><Relationship Id="rId221" Type="http://schemas.openxmlformats.org/officeDocument/2006/relationships/hyperlink" Target="consultantplus://offline/ref=8B3E74EA98CD178057A38D31B063A49D6C1E311B12E7E17CCBF601114C4F3A70AB2DEBA56E041D9A2E6130EFF020BB72C3EA12754F68P1nBE" TargetMode="External"/><Relationship Id="rId242" Type="http://schemas.openxmlformats.org/officeDocument/2006/relationships/hyperlink" Target="consultantplus://offline/ref=8B3E74EA98CD178057A38D31B063A49D6C1B3D1515EFE17CCBF601114C4F3A70AB2DEBA56D0412907C3B20EBB977B66EC3FC0C7F51681B3BP4n9E" TargetMode="External"/><Relationship Id="rId263" Type="http://schemas.openxmlformats.org/officeDocument/2006/relationships/hyperlink" Target="consultantplus://offline/ref=8B3E74EA98CD178057A38D31B063A49D6E18301012E4E17CCBF601114C4F3A70AB2DEBA56D051B91723B20EBB977B66EC3FC0C7F51681B3BP4n9E" TargetMode="External"/><Relationship Id="rId284" Type="http://schemas.openxmlformats.org/officeDocument/2006/relationships/hyperlink" Target="consultantplus://offline/ref=8B3E74EA98CD178057A38D31B063A49D6C1E311B12E7E17CCBF601114C4F3A70AB2DEBA56D0419947C3B20EBB977B66EC3FC0C7F51681B3BP4n9E" TargetMode="External"/><Relationship Id="rId319" Type="http://schemas.openxmlformats.org/officeDocument/2006/relationships/hyperlink" Target="consultantplus://offline/ref=8B3E74EA98CD178057A38D31B063A49D6C1E311B12E7E17CCBF601114C4F3A70AB2DEBA56D041297723B20EBB977B66EC3FC0C7F51681B3BP4n9E" TargetMode="External"/><Relationship Id="rId37" Type="http://schemas.openxmlformats.org/officeDocument/2006/relationships/hyperlink" Target="consultantplus://offline/ref=8B3E74EA98CD178057A38D31B063A49D6C1E311B12E7E17CCBF601114C4F3A70AB2DEBA56B0310C52B7421B7FF22A56CCBFC0E774DP6nAE" TargetMode="External"/><Relationship Id="rId58" Type="http://schemas.openxmlformats.org/officeDocument/2006/relationships/hyperlink" Target="consultantplus://offline/ref=8B3E74EA98CD178057A38D31B063A49D6C1D391314E0E17CCBF601114C4F3A70AB2DEBA56D051B937F3B20EBB977B66EC3FC0C7F51681B3BP4n9E" TargetMode="External"/><Relationship Id="rId79" Type="http://schemas.openxmlformats.org/officeDocument/2006/relationships/hyperlink" Target="consultantplus://offline/ref=8B3E74EA98CD178057A38D31B063A49D6C1D391314E0E17CCBF601114C4F3A70AB2DEBA56D051B96733B20EBB977B66EC3FC0C7F51681B3BP4n9E" TargetMode="External"/><Relationship Id="rId102" Type="http://schemas.openxmlformats.org/officeDocument/2006/relationships/hyperlink" Target="consultantplus://offline/ref=8B3E74EA98CD178057A38D31B063A49D6C1E311B12E7E17CCBF601114C4F3A70AB2DEBA56D041A957A3B20EBB977B66EC3FC0C7F51681B3BP4n9E" TargetMode="External"/><Relationship Id="rId123" Type="http://schemas.openxmlformats.org/officeDocument/2006/relationships/hyperlink" Target="consultantplus://offline/ref=8B3E74EA98CD178057A38D31B063A49D6C1E311B12E7E17CCBF601114C4F3A70AB2DEBA56E041D9A2E6130EFF020BB72C3EA12754F68P1nBE" TargetMode="External"/><Relationship Id="rId144" Type="http://schemas.openxmlformats.org/officeDocument/2006/relationships/hyperlink" Target="consultantplus://offline/ref=8B3E74EA98CD178057A38D31B063A49D6C1E311B12E7E17CCBF601114C4F3A70AB2DEBA56D041297723B20EBB977B66EC3FC0C7F51681B3BP4n9E" TargetMode="External"/><Relationship Id="rId330" Type="http://schemas.openxmlformats.org/officeDocument/2006/relationships/hyperlink" Target="consultantplus://offline/ref=8B3E74EA98CD178057A38D31B063A49D6C1E311B12E7E17CCBF601114C4F3A70AB2DEBA7680510C52B7421B7FF22A56CCBFC0E774DP6nAE" TargetMode="External"/><Relationship Id="rId90" Type="http://schemas.openxmlformats.org/officeDocument/2006/relationships/hyperlink" Target="consultantplus://offline/ref=8B3E74EA98CD178057A38D31B063A49D6C1D391314E0E17CCBF601114C4F3A70AB2DEBA56D051B937C3B20EBB977B66EC3FC0C7F51681B3BP4n9E" TargetMode="External"/><Relationship Id="rId165" Type="http://schemas.openxmlformats.org/officeDocument/2006/relationships/hyperlink" Target="consultantplus://offline/ref=8B3E74EA98CD178057A38D31B063A49D6C1E311B12E7E17CCBF601114C4F3A70AB2DEBA56D041C99723B20EBB977B66EC3FC0C7F51681B3BP4n9E" TargetMode="External"/><Relationship Id="rId186" Type="http://schemas.openxmlformats.org/officeDocument/2006/relationships/hyperlink" Target="consultantplus://offline/ref=8B3E74EA98CD178057A38D31B063A49D6C1E311B12E7E17CCBF601114C4F3A70AB2DEBA56D041297723B20EBB977B66EC3FC0C7F51681B3BP4n9E" TargetMode="External"/><Relationship Id="rId351" Type="http://schemas.openxmlformats.org/officeDocument/2006/relationships/hyperlink" Target="consultantplus://offline/ref=8B3E74EA98CD178057A38D31B063A49D6C1E311B12E7E17CCBF601114C4F3A70AB2DEBA56B03129A2E6130EFF020BB72C3EA12754F68P1nBE" TargetMode="External"/><Relationship Id="rId211" Type="http://schemas.openxmlformats.org/officeDocument/2006/relationships/hyperlink" Target="consultantplus://offline/ref=8B3E74EA98CD178057A38D31B063A49D6C1E311B12E7E17CCBF601114C4F3A70AB2DEBA56E01189A2E6130EFF020BB72C3EA12754F68P1nBE" TargetMode="External"/><Relationship Id="rId232" Type="http://schemas.openxmlformats.org/officeDocument/2006/relationships/hyperlink" Target="consultantplus://offline/ref=8B3E74EA98CD178057A38D31B063A49D6C1D391314E3E17CCBF601114C4F3A70AB2DEBA56D051B91723B20EBB977B66EC3FC0C7F51681B3BP4n9E" TargetMode="External"/><Relationship Id="rId253" Type="http://schemas.openxmlformats.org/officeDocument/2006/relationships/hyperlink" Target="consultantplus://offline/ref=8B3E74EA98CD178057A38D31B063A49D6C1E311B12E7E17CCBF601114C4F3A70AB2DEBA56D051A907C3B20EBB977B66EC3FC0C7F51681B3BP4n9E" TargetMode="External"/><Relationship Id="rId274" Type="http://schemas.openxmlformats.org/officeDocument/2006/relationships/hyperlink" Target="consultantplus://offline/ref=8B3E74EA98CD178057A38D31B063A49D6E1F301A11E7E17CCBF601114C4F3A70B92DB3A96F050591722E76BAFFP2n2E" TargetMode="External"/><Relationship Id="rId295" Type="http://schemas.openxmlformats.org/officeDocument/2006/relationships/hyperlink" Target="consultantplus://offline/ref=8B3E74EA98CD178057A38D31B063A49D6C1E391A17E5E17CCBF601114C4F3A70AB2DEBA26F0E4FC03E6579B8FD3CBB64DDE00C75P4nFE" TargetMode="External"/><Relationship Id="rId309" Type="http://schemas.openxmlformats.org/officeDocument/2006/relationships/hyperlink" Target="consultantplus://offline/ref=8B3E74EA98CD178057A38D31B063A49D6C1E311B12E7E17CCBF601114C4F3A70AB2DEBA56D0419977E3B20EBB977B66EC3FC0C7F51681B3BP4n9E" TargetMode="External"/><Relationship Id="rId27" Type="http://schemas.openxmlformats.org/officeDocument/2006/relationships/hyperlink" Target="consultantplus://offline/ref=8B3E74EA98CD178057A38D31B063A49D6C1E311B12E7E17CCBF601114C4F3A70AB2DEBA56D041294733B20EBB977B66EC3FC0C7F51681B3BP4n9E" TargetMode="External"/><Relationship Id="rId48" Type="http://schemas.openxmlformats.org/officeDocument/2006/relationships/hyperlink" Target="consultantplus://offline/ref=8B3E74EA98CD178057A38D31B063A49D6C1E311B12E7E17CCBF601114C4F3A70AB2DEBA56D041F917A3B20EBB977B66EC3FC0C7F51681B3BP4n9E" TargetMode="External"/><Relationship Id="rId69" Type="http://schemas.openxmlformats.org/officeDocument/2006/relationships/hyperlink" Target="consultantplus://offline/ref=8B3E74EA98CD178057A38D31B063A49D6C1D391314E0E17CCBF601114C4F3A70AB2DEBA56D051B927B3B20EBB977B66EC3FC0C7F51681B3BP4n9E" TargetMode="External"/><Relationship Id="rId113" Type="http://schemas.openxmlformats.org/officeDocument/2006/relationships/hyperlink" Target="consultantplus://offline/ref=8B3E74EA98CD178057A38D31B063A49D6C1E311B12E7E17CCBF601114C4F3A70AB2DEBA56E01189A2E6130EFF020BB72C3EA12754F68P1nBE" TargetMode="External"/><Relationship Id="rId134" Type="http://schemas.openxmlformats.org/officeDocument/2006/relationships/hyperlink" Target="consultantplus://offline/ref=8B3E74EA98CD178057A38D31B063A49D6C1E311B12E7E17CCBF601114C4F3A70AB2DEBA56D0419977E3B20EBB977B66EC3FC0C7F51681B3BP4n9E" TargetMode="External"/><Relationship Id="rId320" Type="http://schemas.openxmlformats.org/officeDocument/2006/relationships/hyperlink" Target="consultantplus://offline/ref=8B3E74EA98CD178057A38D31B063A49D6C1E311B12E7E17CCBF601114C4F3A70AB2DEBA76E0210C52B7421B7FF22A56CCBFC0E774DP6nAE" TargetMode="External"/><Relationship Id="rId80" Type="http://schemas.openxmlformats.org/officeDocument/2006/relationships/hyperlink" Target="consultantplus://offline/ref=8B3E74EA98CD178057A38D31B063A49D6C1D391314E0E17CCBF601114C4F3A70AB2DEBA56D051B937D3B20EBB977B66EC3FC0C7F51681B3BP4n9E" TargetMode="External"/><Relationship Id="rId155" Type="http://schemas.openxmlformats.org/officeDocument/2006/relationships/hyperlink" Target="consultantplus://offline/ref=8B3E74EA98CD178057A38D31B063A49D6C1E311B12E7E17CCBF601114C4F3A70AB2DEBA56D0419977A3B20EBB977B66EC3FC0C7F51681B3BP4n9E" TargetMode="External"/><Relationship Id="rId176" Type="http://schemas.openxmlformats.org/officeDocument/2006/relationships/hyperlink" Target="consultantplus://offline/ref=8B3E74EA98CD178057A38D31B063A49D6C1E311B12E7E17CCBF601114C4F3A70AB2DEBA56D0419977E3B20EBB977B66EC3FC0C7F51681B3BP4n9E" TargetMode="External"/><Relationship Id="rId197" Type="http://schemas.openxmlformats.org/officeDocument/2006/relationships/hyperlink" Target="consultantplus://offline/ref=8B3E74EA98CD178057A38D31B063A49D6C1E311B12E7E17CCBF601114C4F3A70AB2DEBA56D051893783B20EBB977B66EC3FC0C7F51681B3BP4n9E" TargetMode="External"/><Relationship Id="rId341" Type="http://schemas.openxmlformats.org/officeDocument/2006/relationships/hyperlink" Target="consultantplus://offline/ref=8B3E74EA98CD178057A38D31B063A49D6C1E3F1714EEE17CCBF601114C4F3A70AB2DEBA56D051A977E3B20EBB977B66EC3FC0C7F51681B3BP4n9E" TargetMode="External"/><Relationship Id="rId201" Type="http://schemas.openxmlformats.org/officeDocument/2006/relationships/hyperlink" Target="consultantplus://offline/ref=8B3E74EA98CD178057A38D31B063A49D6C1E311B12E7E17CCBF601114C4F3A70B92DB3A96F050591722E76BAFFP2n2E" TargetMode="External"/><Relationship Id="rId222" Type="http://schemas.openxmlformats.org/officeDocument/2006/relationships/hyperlink" Target="consultantplus://offline/ref=8B3E74EA98CD178057A38D31B063A49D6C1E311B12E7E17CCBF601114C4F3A70AB2DEBA56D0C1D9A2E6130EFF020BB72C3EA12754F68P1nBE" TargetMode="External"/><Relationship Id="rId243" Type="http://schemas.openxmlformats.org/officeDocument/2006/relationships/hyperlink" Target="consultantplus://offline/ref=8B3E74EA98CD178057A38D31B063A49D6C1E311B12E7E17CCBF601114C4F3A70AB2DEBA56D051A907C3B20EBB977B66EC3FC0C7F51681B3BP4n9E" TargetMode="External"/><Relationship Id="rId264" Type="http://schemas.openxmlformats.org/officeDocument/2006/relationships/hyperlink" Target="consultantplus://offline/ref=8B3E74EA98CD178057A38D31B063A49D6E1F301A11E7E17CCBF601114C4F3A70B92DB3A96F050591722E76BAFFP2n2E" TargetMode="External"/><Relationship Id="rId285" Type="http://schemas.openxmlformats.org/officeDocument/2006/relationships/hyperlink" Target="consultantplus://offline/ref=8B3E74EA98CD178057A38D31B063A49D6C1E391A17E5E17CCBF601114C4F3A70AB2DEBA16B0E4FC03E6579B8FD3CBB64DDE00C75P4nFE" TargetMode="External"/><Relationship Id="rId17" Type="http://schemas.openxmlformats.org/officeDocument/2006/relationships/hyperlink" Target="consultantplus://offline/ref=8B3E74EA98CD178057A38D31B063A49D6C1E311B12E7E17CCBF601114C4F3A70AB2DEBA7680410C52B7421B7FF22A56CCBFC0E774DP6nAE" TargetMode="External"/><Relationship Id="rId38" Type="http://schemas.openxmlformats.org/officeDocument/2006/relationships/hyperlink" Target="consultantplus://offline/ref=8B3E74EA98CD178057A38D31B063A49D6C1E311B12E7E17CCBF601114C4F3A70AB2DEBA56B0210C52B7421B7FF22A56CCBFC0E774DP6nAE" TargetMode="External"/><Relationship Id="rId59" Type="http://schemas.openxmlformats.org/officeDocument/2006/relationships/hyperlink" Target="consultantplus://offline/ref=8B3E74EA98CD178057A38D31B063A49D6C1D391314E0E17CCBF601114C4F3A70AB2DEBA56D051B927A3B20EBB977B66EC3FC0C7F51681B3BP4n9E" TargetMode="External"/><Relationship Id="rId103" Type="http://schemas.openxmlformats.org/officeDocument/2006/relationships/hyperlink" Target="consultantplus://offline/ref=8B3E74EA98CD178057A38D31B063A49D6C1E311B12E7E17CCBF601114C4F3A70B92DB3A96F050591722E76BAFFP2n2E" TargetMode="External"/><Relationship Id="rId124" Type="http://schemas.openxmlformats.org/officeDocument/2006/relationships/hyperlink" Target="consultantplus://offline/ref=8B3E74EA98CD178057A38D31B063A49D6C1E311B12E7E17CCBF601114C4F3A70AB2DEBA56D0C1D9A2E6130EFF020BB72C3EA12754F68P1nBE" TargetMode="External"/><Relationship Id="rId310" Type="http://schemas.openxmlformats.org/officeDocument/2006/relationships/hyperlink" Target="consultantplus://offline/ref=8B3E74EA98CD178057A38D31B063A49D6C1E311B12E7E17CCBF601114C4F3A70AB2DEBA56E011A9A2E6130EFF020BB72C3EA12754F68P1nBE" TargetMode="External"/><Relationship Id="rId70" Type="http://schemas.openxmlformats.org/officeDocument/2006/relationships/hyperlink" Target="consultantplus://offline/ref=8B3E74EA98CD178057A38D31B063A49D6C1D391314E0E17CCBF601114C4F3A70AB2DEBA56D051B92793B20EBB977B66EC3FC0C7F51681B3BP4n9E" TargetMode="External"/><Relationship Id="rId91" Type="http://schemas.openxmlformats.org/officeDocument/2006/relationships/hyperlink" Target="consultantplus://offline/ref=8B3E74EA98CD178057A38D31B063A49D6C1D391314E0E17CCBF601114C4F3A70AB2DEBA56D051B93723B20EBB977B66EC3FC0C7F51681B3BP4n9E" TargetMode="External"/><Relationship Id="rId145" Type="http://schemas.openxmlformats.org/officeDocument/2006/relationships/hyperlink" Target="consultantplus://offline/ref=8B3E74EA98CD178057A38D31B063A49D6C1E311B12E7E17CCBF601114C4F3A70AB2DEBA76E0210C52B7421B7FF22A56CCBFC0E774DP6nAE" TargetMode="External"/><Relationship Id="rId166" Type="http://schemas.openxmlformats.org/officeDocument/2006/relationships/hyperlink" Target="consultantplus://offline/ref=8B3E74EA98CD178057A38D31B063A49D6C1E311B12E7E17CCBF601114C4F3A70AB2DEBA56D0412977C3B20EBB977B66EC3FC0C7F51681B3BP4n9E" TargetMode="External"/><Relationship Id="rId187" Type="http://schemas.openxmlformats.org/officeDocument/2006/relationships/hyperlink" Target="consultantplus://offline/ref=8B3E74EA98CD178057A38D31B063A49D6C1E311B12E7E17CCBF601114C4F3A70AB2DEBA76E0210C52B7421B7FF22A56CCBFC0E774DP6nAE" TargetMode="External"/><Relationship Id="rId331" Type="http://schemas.openxmlformats.org/officeDocument/2006/relationships/hyperlink" Target="consultantplus://offline/ref=8B3E74EA98CD178057A38D31B063A49D6C1E311B12E7E17CCBF601114C4F3A70AB2DEBA56D041A957B3B20EBB977B66EC3FC0C7F51681B3BP4n9E" TargetMode="External"/><Relationship Id="rId352" Type="http://schemas.openxmlformats.org/officeDocument/2006/relationships/hyperlink" Target="consultantplus://offline/ref=8B3E74EA98CD178057A38D31B063A49D6C1E311B12E7E17CCBF601114C4F3A70AB2DEBA56D0419947C3B20EBB977B66EC3FC0C7F51681B3BP4n9E" TargetMode="External"/><Relationship Id="rId1" Type="http://schemas.openxmlformats.org/officeDocument/2006/relationships/styles" Target="styles.xml"/><Relationship Id="rId212" Type="http://schemas.openxmlformats.org/officeDocument/2006/relationships/hyperlink" Target="consultantplus://offline/ref=8B3E74EA98CD178057A38D31B063A49D6C1E311B12E7E17CCBF601114C4F3A70AB2DEBA56D0419967C3B20EBB977B66EC3FC0C7F51681B3BP4n9E" TargetMode="External"/><Relationship Id="rId233" Type="http://schemas.openxmlformats.org/officeDocument/2006/relationships/hyperlink" Target="consultantplus://offline/ref=8B3E74EA98CD178057A38D31B063A49D6C1E311B12E7E17CCBF601114C4F3A70AB2DEBAD6A0110C52B7421B7FF22A56CCBFC0E774DP6nAE" TargetMode="External"/><Relationship Id="rId254" Type="http://schemas.openxmlformats.org/officeDocument/2006/relationships/hyperlink" Target="consultantplus://offline/ref=8B3E74EA98CD178057A38D31B063A49D6C1E311B12E7E17CCBF601114C4F3A70AB2DEBA56D051890733B20EBB977B66EC3FC0C7F51681B3BP4n9E" TargetMode="External"/><Relationship Id="rId28" Type="http://schemas.openxmlformats.org/officeDocument/2006/relationships/hyperlink" Target="consultantplus://offline/ref=8B3E74EA98CD178057A38D31B063A49D6C1E311B12E7E17CCBF601114C4F3A70AB2DEBA56D041996793B20EBB977B66EC3FC0C7F51681B3BP4n9E" TargetMode="External"/><Relationship Id="rId49" Type="http://schemas.openxmlformats.org/officeDocument/2006/relationships/hyperlink" Target="consultantplus://offline/ref=8B3E74EA98CD178057A38D31B063A49D6C1D391314E0E17CCBF601114C4F3A70AB2DEBA56D051B927B3B20EBB977B66EC3FC0C7F51681B3BP4n9E" TargetMode="External"/><Relationship Id="rId114" Type="http://schemas.openxmlformats.org/officeDocument/2006/relationships/hyperlink" Target="consultantplus://offline/ref=8B3E74EA98CD178057A38D31B063A49D6C1E311B12E7E17CCBF601114C4F3A70AB2DEBA56D0419967C3B20EBB977B66EC3FC0C7F51681B3BP4n9E" TargetMode="External"/><Relationship Id="rId275" Type="http://schemas.openxmlformats.org/officeDocument/2006/relationships/hyperlink" Target="consultantplus://offline/ref=8B3E74EA98CD178057A38D31B063A49D6E1F301A11E7E17CCBF601114C4F3A70B92DB3A96F050591722E76BAFFP2n2E" TargetMode="External"/><Relationship Id="rId296" Type="http://schemas.openxmlformats.org/officeDocument/2006/relationships/hyperlink" Target="consultantplus://offline/ref=8B3E74EA98CD178057A38D31B063A49D6C1E391A17E5E17CCBF601114C4F3A70AB2DEBA26F0E4FC03E6579B8FD3CBB64DDE00C75P4nFE" TargetMode="External"/><Relationship Id="rId300" Type="http://schemas.openxmlformats.org/officeDocument/2006/relationships/hyperlink" Target="consultantplus://offline/ref=8B3E74EA98CD178057A38D31B063A49D6C1E311B12E7E17CCBF601114C4F3A70B92DB3A96F050591722E76BAFFP2n2E" TargetMode="External"/><Relationship Id="rId60" Type="http://schemas.openxmlformats.org/officeDocument/2006/relationships/hyperlink" Target="consultantplus://offline/ref=8B3E74EA98CD178057A38D31B063A49D6C1E311B12E7E17CCBF601114C4F3A70AB2DEBA56D0519987A3B20EBB977B66EC3FC0C7F51681B3BP4n9E" TargetMode="External"/><Relationship Id="rId81" Type="http://schemas.openxmlformats.org/officeDocument/2006/relationships/hyperlink" Target="consultantplus://offline/ref=8B3E74EA98CD178057A38D31B063A49D6C1D391314E0E17CCBF601114C4F3A70AB2DEBA56D051B92783B20EBB977B66EC3FC0C7F51681B3BP4n9E" TargetMode="External"/><Relationship Id="rId135" Type="http://schemas.openxmlformats.org/officeDocument/2006/relationships/hyperlink" Target="consultantplus://offline/ref=8B3E74EA98CD178057A38D31B063A49D6C1E311B12E7E17CCBF601114C4F3A70AB2DEBA56E011A9A2E6130EFF020BB72C3EA12754F68P1nBE" TargetMode="External"/><Relationship Id="rId156" Type="http://schemas.openxmlformats.org/officeDocument/2006/relationships/hyperlink" Target="consultantplus://offline/ref=8B3E74EA98CD178057A38D31B063A49D6C1E311B12E7E17CCBF601114C4F3A70AB2DEBA56506189A2E6130EFF020BB72C3EA12754F68P1nBE" TargetMode="External"/><Relationship Id="rId177" Type="http://schemas.openxmlformats.org/officeDocument/2006/relationships/hyperlink" Target="consultantplus://offline/ref=8B3E74EA98CD178057A38D31B063A49D6C1E311B12E7E17CCBF601114C4F3A70AB2DEBA56E011A9A2E6130EFF020BB72C3EA12754F68P1nBE" TargetMode="External"/><Relationship Id="rId198" Type="http://schemas.openxmlformats.org/officeDocument/2006/relationships/hyperlink" Target="consultantplus://offline/ref=8B3E74EA98CD178057A38D31B063A49D6C1E311B12E7E17CCBF601114C4F3A70B92DB3A96F050591722E76BAFFP2n2E" TargetMode="External"/><Relationship Id="rId321" Type="http://schemas.openxmlformats.org/officeDocument/2006/relationships/hyperlink" Target="consultantplus://offline/ref=8B3E74EA98CD178057A38D31B063A49D6C1E311B12E7E17CCBF601114C4F3A70AB2DEBA56B0310C52B7421B7FF22A56CCBFC0E774DP6nAE" TargetMode="External"/><Relationship Id="rId342" Type="http://schemas.openxmlformats.org/officeDocument/2006/relationships/hyperlink" Target="consultantplus://offline/ref=8B3E74EA98CD178057A38D31B063A49D6C1F3B1115E6E17CCBF601114C4F3A70AB2DEBA56D051B93783B20EBB977B66EC3FC0C7F51681B3BP4n9E" TargetMode="External"/><Relationship Id="rId202" Type="http://schemas.openxmlformats.org/officeDocument/2006/relationships/hyperlink" Target="consultantplus://offline/ref=8B3E74EA98CD178057A38D31B063A49D6C1E311B12E7E17CCBF601114C4F3A70AB2DEBA56D0512937A3B20EBB977B66EC3FC0C7F51681B3BP4n9E" TargetMode="External"/><Relationship Id="rId223" Type="http://schemas.openxmlformats.org/officeDocument/2006/relationships/hyperlink" Target="consultantplus://offline/ref=8B3E74EA98CD178057A38D31B063A49D6C1E311B12E7E17CCBF601114C4F3A70B92DB3A96F050591722E76BAFFP2n2E" TargetMode="External"/><Relationship Id="rId244" Type="http://schemas.openxmlformats.org/officeDocument/2006/relationships/hyperlink" Target="consultantplus://offline/ref=8B3E74EA98CD178057A38D31B063A49D6C1E311B12E7E17CCBF601114C4F3A70AB2DEBA56D051890733B20EBB977B66EC3FC0C7F51681B3BP4n9E" TargetMode="External"/><Relationship Id="rId18" Type="http://schemas.openxmlformats.org/officeDocument/2006/relationships/hyperlink" Target="consultantplus://offline/ref=8B3E74EA98CD178057A38D31B063A49D6C1D391314E0E17CCBF601114C4F3A70AB2DEBA56D051B987A3B20EBB977B66EC3FC0C7F51681B3BP4n9E" TargetMode="External"/><Relationship Id="rId39" Type="http://schemas.openxmlformats.org/officeDocument/2006/relationships/hyperlink" Target="consultantplus://offline/ref=8B3E74EA98CD178057A38D31B063A49D6C1E311B12E7E17CCBF601114C4F3A70AB2DEBA56E041D9A2E6130EFF020BB72C3EA12754F68P1nBE" TargetMode="External"/><Relationship Id="rId265" Type="http://schemas.openxmlformats.org/officeDocument/2006/relationships/hyperlink" Target="consultantplus://offline/ref=8B3E74EA98CD178057A38D31B063A49D6E1F301A11E7E17CCBF601114C4F3A70B92DB3A96F050591722E76BAFFP2n2E" TargetMode="External"/><Relationship Id="rId286" Type="http://schemas.openxmlformats.org/officeDocument/2006/relationships/hyperlink" Target="consultantplus://offline/ref=8B3E74EA98CD178057A38D31B063A49D6C1E391A17E5E17CCBF601114C4F3A70AB2DEBA16B0E4FC03E6579B8FD3CBB64DDE00C75P4nFE" TargetMode="External"/><Relationship Id="rId50" Type="http://schemas.openxmlformats.org/officeDocument/2006/relationships/hyperlink" Target="consultantplus://offline/ref=8B3E74EA98CD178057A38D31B063A49D6C1D391314E0E17CCBF601114C4F3A70AB2DEBA56D051B92793B20EBB977B66EC3FC0C7F51681B3BP4n9E" TargetMode="External"/><Relationship Id="rId104" Type="http://schemas.openxmlformats.org/officeDocument/2006/relationships/hyperlink" Target="consultantplus://offline/ref=8B3E74EA98CD178057A38D31B063A49D6C1D391314E0E17CCBF601114C4F3A70AB2DEBA56D051B977B3B20EBB977B66EC3FC0C7F51681B3BP4n9E" TargetMode="External"/><Relationship Id="rId125" Type="http://schemas.openxmlformats.org/officeDocument/2006/relationships/hyperlink" Target="consultantplus://offline/ref=8B3E74EA98CD178057A38D31B063A49D6C1E311B12E7E17CCBF601114C4F3A70AB2DEBA06E0510C52B7421B7FF22A56CCBFC0E774DP6nAE" TargetMode="External"/><Relationship Id="rId146" Type="http://schemas.openxmlformats.org/officeDocument/2006/relationships/hyperlink" Target="consultantplus://offline/ref=8B3E74EA98CD178057A38D31B063A49D6C1E311B12E7E17CCBF601114C4F3A70AB2DEBA56B0310C52B7421B7FF22A56CCBFC0E774DP6nAE" TargetMode="External"/><Relationship Id="rId167" Type="http://schemas.openxmlformats.org/officeDocument/2006/relationships/hyperlink" Target="consultantplus://offline/ref=8B3E74EA98CD178057A38D31B063A49D6C1E311B12E7E17CCBF601114C4F3A70AB2DEBA56D041297723B20EBB977B66EC3FC0C7F51681B3BP4n9E" TargetMode="External"/><Relationship Id="rId188" Type="http://schemas.openxmlformats.org/officeDocument/2006/relationships/hyperlink" Target="consultantplus://offline/ref=8B3E74EA98CD178057A38D31B063A49D6C1E311B12E7E17CCBF601114C4F3A70AB2DEBA56B0310C52B7421B7FF22A56CCBFC0E774DP6nAE" TargetMode="External"/><Relationship Id="rId311" Type="http://schemas.openxmlformats.org/officeDocument/2006/relationships/hyperlink" Target="consultantplus://offline/ref=8B3E74EA98CD178057A38D31B063A49D6C1E311B12E7E17CCBF601114C4F3A70AB2DEBA56D041294733B20EBB977B66EC3FC0C7F51681B3BP4n9E" TargetMode="External"/><Relationship Id="rId332" Type="http://schemas.openxmlformats.org/officeDocument/2006/relationships/hyperlink" Target="consultantplus://offline/ref=8B3E74EA98CD178057A38D31B063A49D6C1E3F1714EEE17CCBF601114C4F3A70B92DB3A96F050591722E76BAFFP2n2E" TargetMode="External"/><Relationship Id="rId353" Type="http://schemas.openxmlformats.org/officeDocument/2006/relationships/hyperlink" Target="consultantplus://offline/ref=8B3E74EA98CD178057A38D31B063A49D6C1E311B12E7E17CCBF601114C4F3A70AB2DEBA56E011B9A2E6130EFF020BB72C3EA12754F68P1nBE" TargetMode="External"/><Relationship Id="rId71" Type="http://schemas.openxmlformats.org/officeDocument/2006/relationships/hyperlink" Target="consultantplus://offline/ref=8B3E74EA98CD178057A38D31B063A49D6C1D391314E0E17CCBF601114C4F3A70AB2DEBA56D051B937D3B20EBB977B66EC3FC0C7F51681B3BP4n9E" TargetMode="External"/><Relationship Id="rId92" Type="http://schemas.openxmlformats.org/officeDocument/2006/relationships/hyperlink" Target="consultantplus://offline/ref=8B3E74EA98CD178057A38D31B063A49D6C1D391314E0E17CCBF601114C4F3A70AB2DEBA56D051B927B3B20EBB977B66EC3FC0C7F51681B3BP4n9E" TargetMode="External"/><Relationship Id="rId213" Type="http://schemas.openxmlformats.org/officeDocument/2006/relationships/hyperlink" Target="consultantplus://offline/ref=8B3E74EA98CD178057A38D31B063A49D6C1E311B12E7E17CCBF601114C4F3A70AB2DEBA56D041996733B20EBB977B66EC3FC0C7F51681B3BP4n9E" TargetMode="External"/><Relationship Id="rId234" Type="http://schemas.openxmlformats.org/officeDocument/2006/relationships/hyperlink" Target="consultantplus://offline/ref=8B3E74EA98CD178057A38D31B063A49D6C1D391314E3E17CCBF601114C4F3A70AB2DEBA56D051B937A3B20EBB977B66EC3FC0C7F51681B3BP4n9E" TargetMode="External"/><Relationship Id="rId2" Type="http://schemas.openxmlformats.org/officeDocument/2006/relationships/settings" Target="settings.xml"/><Relationship Id="rId29" Type="http://schemas.openxmlformats.org/officeDocument/2006/relationships/hyperlink" Target="consultantplus://offline/ref=8B3E74EA98CD178057A38D31B063A49D6C1E311B12E7E17CCBF601114C4F3A70AB2DEBA56E01189A2E6130EFF020BB72C3EA12754F68P1nBE" TargetMode="External"/><Relationship Id="rId255" Type="http://schemas.openxmlformats.org/officeDocument/2006/relationships/hyperlink" Target="consultantplus://offline/ref=8B3E74EA98CD178057A38D31B063A49D6C1E311B12E7E17CCBF601114C4F3A70AB2DEBA56D051893783B20EBB977B66EC3FC0C7F51681B3BP4n9E" TargetMode="External"/><Relationship Id="rId276" Type="http://schemas.openxmlformats.org/officeDocument/2006/relationships/hyperlink" Target="consultantplus://offline/ref=8B3E74EA98CD178057A38D31B063A49D6C1B3D1515EFE17CCBF601114C4F3A70AB2DEBA56D0412907C3B20EBB977B66EC3FC0C7F51681B3BP4n9E" TargetMode="External"/><Relationship Id="rId297" Type="http://schemas.openxmlformats.org/officeDocument/2006/relationships/hyperlink" Target="consultantplus://offline/ref=8B3E74EA98CD178057A38D31B063A49D6C1E311B12E7E17CCBF601114C4F3A70AB2DEBA56D0D199A2E6130EFF020BB72C3EA12754F68P1nBE" TargetMode="External"/><Relationship Id="rId40" Type="http://schemas.openxmlformats.org/officeDocument/2006/relationships/hyperlink" Target="consultantplus://offline/ref=8B3E74EA98CD178057A38D31B063A49D6C1E311B12E7E17CCBF601114C4F3A70AB2DEBA56D0C1D9A2E6130EFF020BB72C3EA12754F68P1nBE" TargetMode="External"/><Relationship Id="rId115" Type="http://schemas.openxmlformats.org/officeDocument/2006/relationships/hyperlink" Target="consultantplus://offline/ref=8B3E74EA98CD178057A38D31B063A49D6C1E311B12E7E17CCBF601114C4F3A70AB2DEBA56D041996733B20EBB977B66EC3FC0C7F51681B3BP4n9E" TargetMode="External"/><Relationship Id="rId136" Type="http://schemas.openxmlformats.org/officeDocument/2006/relationships/hyperlink" Target="consultantplus://offline/ref=8B3E74EA98CD178057A38D31B063A49D6C1E311B12E7E17CCBF601114C4F3A70AB2DEBA56D041294733B20EBB977B66EC3FC0C7F51681B3BP4n9E" TargetMode="External"/><Relationship Id="rId157" Type="http://schemas.openxmlformats.org/officeDocument/2006/relationships/hyperlink" Target="consultantplus://offline/ref=8B3E74EA98CD178057A38D31B063A49D6C1E311B12E7E17CCBF601114C4F3A70AB2DEBA56D0419977E3B20EBB977B66EC3FC0C7F51681B3BP4n9E" TargetMode="External"/><Relationship Id="rId178" Type="http://schemas.openxmlformats.org/officeDocument/2006/relationships/hyperlink" Target="consultantplus://offline/ref=8B3E74EA98CD178057A38D31B063A49D6C1E311B12E7E17CCBF601114C4F3A70AB2DEBA56D041294733B20EBB977B66EC3FC0C7F51681B3BP4n9E" TargetMode="External"/><Relationship Id="rId301" Type="http://schemas.openxmlformats.org/officeDocument/2006/relationships/hyperlink" Target="consultantplus://offline/ref=8B3E74EA98CD178057A38D31B063A49D6C1E391A17E5E17CCBF601114C4F3A70AB2DEBA2690E4FC03E6579B8FD3CBB64DDE00C75P4nFE" TargetMode="External"/><Relationship Id="rId322" Type="http://schemas.openxmlformats.org/officeDocument/2006/relationships/hyperlink" Target="consultantplus://offline/ref=8B3E74EA98CD178057A38D31B063A49D6C1E311B12E7E17CCBF601114C4F3A70AB2DEBA56B0210C52B7421B7FF22A56CCBFC0E774DP6nAE" TargetMode="External"/><Relationship Id="rId343" Type="http://schemas.openxmlformats.org/officeDocument/2006/relationships/hyperlink" Target="consultantplus://offline/ref=8B3E74EA98CD178057A38D31B063A49D6C1F3B1115E6E17CCBF601114C4F3A70AB2DEBA56D051B937D3B20EBB977B66EC3FC0C7F51681B3BP4n9E" TargetMode="External"/><Relationship Id="rId61" Type="http://schemas.openxmlformats.org/officeDocument/2006/relationships/hyperlink" Target="consultantplus://offline/ref=8B3E74EA98CD178057A38D31B063A49D6C1E311B12E7E17CCBF601114C4F3A70B92DB3A96F050591722E76BAFFP2n2E" TargetMode="External"/><Relationship Id="rId82" Type="http://schemas.openxmlformats.org/officeDocument/2006/relationships/hyperlink" Target="consultantplus://offline/ref=8B3E74EA98CD178057A38D31B063A49D6C1D391314E0E17CCBF601114C4F3A70AB2DEBA56D051B997A3B20EBB977B66EC3FC0C7F51681B3BP4n9E" TargetMode="External"/><Relationship Id="rId199" Type="http://schemas.openxmlformats.org/officeDocument/2006/relationships/hyperlink" Target="consultantplus://offline/ref=8B3E74EA98CD178057A38D31B063A49D6C1E311B12E7E17CCBF601114C4F3A70AB2DEBA56D0210C52B7421B7FF22A56CCBFC0E774DP6nAE" TargetMode="External"/><Relationship Id="rId203" Type="http://schemas.openxmlformats.org/officeDocument/2006/relationships/hyperlink" Target="consultantplus://offline/ref=8B3E74EA98CD178057A38D31B063A49D6C1E311B12E7E17CCBF601114C4F3A70B92DB3A96F050591722E76BAFFP2n2E" TargetMode="External"/><Relationship Id="rId19" Type="http://schemas.openxmlformats.org/officeDocument/2006/relationships/hyperlink" Target="consultantplus://offline/ref=8B3E74EA98CD178057A38D31B063A49D6C1E311B12E7E17CCBF601114C4F3A70B92DB3A96F050591722E76BAFFP2n2E" TargetMode="External"/><Relationship Id="rId224" Type="http://schemas.openxmlformats.org/officeDocument/2006/relationships/hyperlink" Target="consultantplus://offline/ref=8B3E74EA98CD178057A38D31B063A49D6C1E311B12E7E17CCBF601114C4F3A70AB2DEBA56D041A957A3B20EBB977B66EC3FC0C7F51681B3BP4n9E" TargetMode="External"/><Relationship Id="rId245" Type="http://schemas.openxmlformats.org/officeDocument/2006/relationships/hyperlink" Target="consultantplus://offline/ref=8B3E74EA98CD178057A38D31B063A49D6C1E311B12E7E17CCBF601114C4F3A70AB2DEBA56D051893783B20EBB977B66EC3FC0C7F51681B3BP4n9E" TargetMode="External"/><Relationship Id="rId266" Type="http://schemas.openxmlformats.org/officeDocument/2006/relationships/hyperlink" Target="consultantplus://offline/ref=8B3E74EA98CD178057A38D31B063A49D6C1B3D1515EFE17CCBF601114C4F3A70AB2DEBA56D0412907C3B20EBB977B66EC3FC0C7F51681B3BP4n9E" TargetMode="External"/><Relationship Id="rId287" Type="http://schemas.openxmlformats.org/officeDocument/2006/relationships/hyperlink" Target="consultantplus://offline/ref=8B3E74EA98CD178057A38D31B063A49D6C1E311B12E7E17CCBF601114C4F3A70AB2DEBA56D0D199A2E6130EFF020BB72C3EA12754F68P1nBE" TargetMode="External"/><Relationship Id="rId30" Type="http://schemas.openxmlformats.org/officeDocument/2006/relationships/hyperlink" Target="consultantplus://offline/ref=8B3E74EA98CD178057A38D31B063A49D6C1E311B12E7E17CCBF601114C4F3A70AB2DEBA56D0419967C3B20EBB977B66EC3FC0C7F51681B3BP4n9E" TargetMode="External"/><Relationship Id="rId105" Type="http://schemas.openxmlformats.org/officeDocument/2006/relationships/hyperlink" Target="consultantplus://offline/ref=8B3E74EA98CD178057A38D31B063A49D6C1E311B12E7E17CCBF601114C4F3A70B92DB3A96F050591722E76BAFFP2n2E" TargetMode="External"/><Relationship Id="rId126" Type="http://schemas.openxmlformats.org/officeDocument/2006/relationships/hyperlink" Target="consultantplus://offline/ref=8B3E74EA98CD178057A38D31B063A49D6C1E311B12E7E17CCBF601114C4F3A70AB2DEBA06E0510C52B7421B7FF22A56CCBFC0E774DP6nAE" TargetMode="External"/><Relationship Id="rId147" Type="http://schemas.openxmlformats.org/officeDocument/2006/relationships/hyperlink" Target="consultantplus://offline/ref=8B3E74EA98CD178057A38D31B063A49D6C1E311B12E7E17CCBF601114C4F3A70AB2DEBA56B0210C52B7421B7FF22A56CCBFC0E774DP6nAE" TargetMode="External"/><Relationship Id="rId168" Type="http://schemas.openxmlformats.org/officeDocument/2006/relationships/hyperlink" Target="consultantplus://offline/ref=8B3E74EA98CD178057A38D31B063A49D6C1E311B12E7E17CCBF601114C4F3A70AB2DEBA76E0210C52B7421B7FF22A56CCBFC0E774DP6nAE" TargetMode="External"/><Relationship Id="rId312" Type="http://schemas.openxmlformats.org/officeDocument/2006/relationships/hyperlink" Target="consultantplus://offline/ref=8B3E74EA98CD178057A38D31B063A49D6C1E311B12E7E17CCBF601114C4F3A70AB2DEBA56D041996793B20EBB977B66EC3FC0C7F51681B3BP4n9E" TargetMode="External"/><Relationship Id="rId333" Type="http://schemas.openxmlformats.org/officeDocument/2006/relationships/hyperlink" Target="consultantplus://offline/ref=8B3E74EA98CD178057A38D31B063A49D6C1E3F1714EEE17CCBF601114C4F3A70AB2DEBA56D051A967D3B20EBB977B66EC3FC0C7F51681B3BP4n9E" TargetMode="External"/><Relationship Id="rId354" Type="http://schemas.openxmlformats.org/officeDocument/2006/relationships/hyperlink" Target="consultantplus://offline/ref=8B3E74EA98CD178057A38D31B063A49D6C1E311B12E7E17CCBF601114C4F3A70AB2DEBA56D0419947C3B20EBB977B66EC3FC0C7F51681B3BP4n9E" TargetMode="External"/><Relationship Id="rId51" Type="http://schemas.openxmlformats.org/officeDocument/2006/relationships/hyperlink" Target="consultantplus://offline/ref=8B3E74EA98CD178057A38D31B063A49D6C1E311B12E7E17CCBF601114C4F3A70AB2DEBA56D041F917A3B20EBB977B66EC3FC0C7F51681B3BP4n9E" TargetMode="External"/><Relationship Id="rId72" Type="http://schemas.openxmlformats.org/officeDocument/2006/relationships/hyperlink" Target="consultantplus://offline/ref=8B3E74EA98CD178057A38D31B063A49D6C1D391314E0E17CCBF601114C4F3A70AB2DEBA56D051B92783B20EBB977B66EC3FC0C7F51681B3BP4n9E" TargetMode="External"/><Relationship Id="rId93" Type="http://schemas.openxmlformats.org/officeDocument/2006/relationships/hyperlink" Target="consultantplus://offline/ref=8B3E74EA98CD178057A38D31B063A49D6C1D391314E0E17CCBF601114C4F3A70AB2DEBA56D051B92793B20EBB977B66EC3FC0C7F51681B3BP4n9E" TargetMode="External"/><Relationship Id="rId189" Type="http://schemas.openxmlformats.org/officeDocument/2006/relationships/hyperlink" Target="consultantplus://offline/ref=8B3E74EA98CD178057A38D31B063A49D6C1E311B12E7E17CCBF601114C4F3A70AB2DEBA56B0210C52B7421B7FF22A56CCBFC0E774DP6nAE" TargetMode="External"/><Relationship Id="rId3" Type="http://schemas.openxmlformats.org/officeDocument/2006/relationships/webSettings" Target="webSettings.xml"/><Relationship Id="rId214" Type="http://schemas.openxmlformats.org/officeDocument/2006/relationships/hyperlink" Target="consultantplus://offline/ref=8B3E74EA98CD178057A38D31B063A49D6C1E311B12E7E17CCBF601114C4F3A70AB2DEBA56D041C997C3B20EBB977B66EC3FC0C7F51681B3BP4n9E" TargetMode="External"/><Relationship Id="rId235" Type="http://schemas.openxmlformats.org/officeDocument/2006/relationships/hyperlink" Target="consultantplus://offline/ref=8B3E74EA98CD178057A38D31B063A49D6C1E311B12E7E17CCBF601114C4F3A70B92DB3A96F050591722E76BAFFP2n2E" TargetMode="External"/><Relationship Id="rId256" Type="http://schemas.openxmlformats.org/officeDocument/2006/relationships/hyperlink" Target="consultantplus://offline/ref=8B3E74EA98CD178057A38D31B063A49D6C1E311B12E7E17CCBF601114C4F3A70AB2DEBA56D0210C52B7421B7FF22A56CCBFC0E774DP6nAE" TargetMode="External"/><Relationship Id="rId277" Type="http://schemas.openxmlformats.org/officeDocument/2006/relationships/hyperlink" Target="consultantplus://offline/ref=8B3E74EA98CD178057A38D31B063A49D6C1E311B12E7E17CCBF601114C4F3A70AB2DEBA56C02139A2E6130EFF020BB72C3EA12754F68P1nBE" TargetMode="External"/><Relationship Id="rId298" Type="http://schemas.openxmlformats.org/officeDocument/2006/relationships/hyperlink" Target="consultantplus://offline/ref=8B3E74EA98CD178057A38D31B063A49D6C1E311B12E7E17CCBF601114C4F3A70AB2DEBA56C041D9A2E6130EFF020BB72C3EA12754F68P1nBE" TargetMode="External"/><Relationship Id="rId116" Type="http://schemas.openxmlformats.org/officeDocument/2006/relationships/hyperlink" Target="consultantplus://offline/ref=8B3E74EA98CD178057A38D31B063A49D6C1E311B12E7E17CCBF601114C4F3A70AB2DEBA56D041C997C3B20EBB977B66EC3FC0C7F51681B3BP4n9E" TargetMode="External"/><Relationship Id="rId137" Type="http://schemas.openxmlformats.org/officeDocument/2006/relationships/hyperlink" Target="consultantplus://offline/ref=8B3E74EA98CD178057A38D31B063A49D6C1E311B12E7E17CCBF601114C4F3A70AB2DEBA56D041996793B20EBB977B66EC3FC0C7F51681B3BP4n9E" TargetMode="External"/><Relationship Id="rId158" Type="http://schemas.openxmlformats.org/officeDocument/2006/relationships/hyperlink" Target="consultantplus://offline/ref=8B3E74EA98CD178057A38D31B063A49D6C1E311B12E7E17CCBF601114C4F3A70AB2DEBA56E011A9A2E6130EFF020BB72C3EA12754F68P1nBE" TargetMode="External"/><Relationship Id="rId302" Type="http://schemas.openxmlformats.org/officeDocument/2006/relationships/hyperlink" Target="consultantplus://offline/ref=8B3E74EA98CD178057A38D31B063A49D6C1E391A17E5E17CCBF601114C4F3A70AB2DEBA56D051A957C3B20EBB977B66EC3FC0C7F51681B3BP4n9E" TargetMode="External"/><Relationship Id="rId323" Type="http://schemas.openxmlformats.org/officeDocument/2006/relationships/hyperlink" Target="consultantplus://offline/ref=8B3E74EA98CD178057A38D31B063A49D6C1E311B12E7E17CCBF601114C4F3A70AB2DEBA56E041D9A2E6130EFF020BB72C3EA12754F68P1nBE" TargetMode="External"/><Relationship Id="rId344" Type="http://schemas.openxmlformats.org/officeDocument/2006/relationships/hyperlink" Target="consultantplus://offline/ref=8B3E74EA98CD178057A38D31B063A49D6C1F3B1115E6E17CCBF601114C4F3A70AB2DEBA56D051B92783B20EBB977B66EC3FC0C7F51681B3BP4n9E" TargetMode="External"/><Relationship Id="rId20" Type="http://schemas.openxmlformats.org/officeDocument/2006/relationships/hyperlink" Target="consultantplus://offline/ref=8B3E74EA98CD178057A38D31B063A49D6C1E311B12E7E17CCBF601114C4F3A70B92DB3A96F050591722E76BAFFP2n2E" TargetMode="External"/><Relationship Id="rId41" Type="http://schemas.openxmlformats.org/officeDocument/2006/relationships/hyperlink" Target="consultantplus://offline/ref=8B3E74EA98CD178057A38D31B063A49D6C1D391314E0E17CCBF601114C4F3A70AB2DEBA56D051A947F3B20EBB977B66EC3FC0C7F51681B3BP4n9E" TargetMode="External"/><Relationship Id="rId62" Type="http://schemas.openxmlformats.org/officeDocument/2006/relationships/hyperlink" Target="consultantplus://offline/ref=8B3E74EA98CD178057A38D31B063A49D6C1E311B12E7E17CCBF601114C4F3A70B92DB3A96F050591722E76BAFFP2n2E" TargetMode="External"/><Relationship Id="rId83" Type="http://schemas.openxmlformats.org/officeDocument/2006/relationships/hyperlink" Target="consultantplus://offline/ref=8B3E74EA98CD178057A38D31B063A49D6C1D391314E0E17CCBF601114C4F3A70AB2DEBA56D051B937C3B20EBB977B66EC3FC0C7F51681B3BP4n9E" TargetMode="External"/><Relationship Id="rId179" Type="http://schemas.openxmlformats.org/officeDocument/2006/relationships/hyperlink" Target="consultantplus://offline/ref=8B3E74EA98CD178057A38D31B063A49D6C1E311B12E7E17CCBF601114C4F3A70AB2DEBA56D041996793B20EBB977B66EC3FC0C7F51681B3BP4n9E" TargetMode="External"/><Relationship Id="rId190" Type="http://schemas.openxmlformats.org/officeDocument/2006/relationships/hyperlink" Target="consultantplus://offline/ref=8B3E74EA98CD178057A38D31B063A49D6C1E311B12E7E17CCBF601114C4F3A70AB2DEBA56E041D9A2E6130EFF020BB72C3EA12754F68P1nBE" TargetMode="External"/><Relationship Id="rId204" Type="http://schemas.openxmlformats.org/officeDocument/2006/relationships/hyperlink" Target="consultantplus://offline/ref=8B3E74EA98CD178057A38D31B063A49D6C1E311B12E7E17CCBF601114C4F3A70AB2DEBA56C05199A2E6130EFF020BB72C3EA12754F68P1nBE" TargetMode="External"/><Relationship Id="rId225" Type="http://schemas.openxmlformats.org/officeDocument/2006/relationships/hyperlink" Target="consultantplus://offline/ref=8B3E74EA98CD178057A38D31B063A49D6C1E311B12E7E17CCBF601114C4F3A70AB2DEBA56D041A95783B20EBB977B66EC3FC0C7F51681B3BP4n9E" TargetMode="External"/><Relationship Id="rId246" Type="http://schemas.openxmlformats.org/officeDocument/2006/relationships/hyperlink" Target="consultantplus://offline/ref=8B3E74EA98CD178057A38D31B063A49D6C1E311B12E7E17CCBF601114C4F3A70AB2DEBA56D0210C52B7421B7FF22A56CCBFC0E774DP6nAE" TargetMode="External"/><Relationship Id="rId267" Type="http://schemas.openxmlformats.org/officeDocument/2006/relationships/hyperlink" Target="consultantplus://offline/ref=8B3E74EA98CD178057A38D31B063A49D6C1E311B12E7E17CCBF601114C4F3A70AB2DEBA569071A9A2E6130EFF020BB72C3EA12754F68P1nBE" TargetMode="External"/><Relationship Id="rId288" Type="http://schemas.openxmlformats.org/officeDocument/2006/relationships/hyperlink" Target="consultantplus://offline/ref=8B3E74EA98CD178057A38D31B063A49D6C1E311B12E7E17CCBF601114C4F3A70AB2DEBA56C041D9A2E6130EFF020BB72C3EA12754F68P1nB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33</Pages>
  <Words>21975</Words>
  <Characters>125261</Characters>
  <Application>Microsoft Office Word</Application>
  <DocSecurity>0</DocSecurity>
  <Lines>1043</Lines>
  <Paragraphs>293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Деркач Виктор Иванович</dc:creator>
  <cp:keywords/>
  <dc:description/>
  <cp:lastModifiedBy>Деркач Виктор Иванович</cp:lastModifiedBy>
  <cp:revision>1</cp:revision>
  <dcterms:created xsi:type="dcterms:W3CDTF">2020-08-20T04:39:00Z</dcterms:created>
  <dcterms:modified xsi:type="dcterms:W3CDTF">2020-08-20T04:43:00Z</dcterms:modified>
</cp:coreProperties>
</file>